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F4" w:rsidRDefault="004D7CF4" w:rsidP="0046218D">
      <w:pPr>
        <w:autoSpaceDE w:val="0"/>
        <w:autoSpaceDN w:val="0"/>
        <w:adjustRightInd w:val="0"/>
        <w:jc w:val="both"/>
        <w:rPr>
          <w:rFonts w:asciiTheme="minorHAnsi" w:hAnsiTheme="minorHAnsi"/>
          <w:b/>
          <w:smallCaps/>
          <w:sz w:val="28"/>
          <w:szCs w:val="28"/>
          <w:lang w:val="en-GB"/>
        </w:rPr>
      </w:pPr>
    </w:p>
    <w:p w:rsidR="004D7CF4" w:rsidRPr="00AD352C" w:rsidRDefault="00811292" w:rsidP="006266DB">
      <w:pPr>
        <w:autoSpaceDE w:val="0"/>
        <w:autoSpaceDN w:val="0"/>
        <w:adjustRightInd w:val="0"/>
        <w:jc w:val="center"/>
        <w:rPr>
          <w:b/>
          <w:smallCaps/>
          <w:lang w:val="uk-UA"/>
        </w:rPr>
      </w:pPr>
      <w:r w:rsidRPr="00AD352C">
        <w:rPr>
          <w:b/>
          <w:smallCaps/>
          <w:lang w:val="uk-UA"/>
        </w:rPr>
        <w:t>Програма малих грантів ГЕФ</w:t>
      </w:r>
    </w:p>
    <w:p w:rsidR="0061306A" w:rsidRPr="00AD352C" w:rsidRDefault="00097305" w:rsidP="006266DB">
      <w:pPr>
        <w:jc w:val="center"/>
        <w:rPr>
          <w:b/>
          <w:bCs/>
          <w:lang w:val="uk-UA"/>
        </w:rPr>
      </w:pPr>
      <w:r w:rsidRPr="00AD352C">
        <w:rPr>
          <w:b/>
          <w:bCs/>
          <w:lang w:val="uk-UA"/>
        </w:rPr>
        <w:t xml:space="preserve">ТЕХНІЧНЕ КЕРІВНИЦТВО  </w:t>
      </w:r>
    </w:p>
    <w:p w:rsidR="00CA073E" w:rsidRPr="00AD352C" w:rsidRDefault="00CA073E" w:rsidP="006266DB">
      <w:pPr>
        <w:jc w:val="center"/>
        <w:rPr>
          <w:b/>
          <w:bCs/>
          <w:lang w:val="uk-UA"/>
        </w:rPr>
      </w:pPr>
    </w:p>
    <w:p w:rsidR="0061306A" w:rsidRPr="00AD352C" w:rsidRDefault="0075608B" w:rsidP="001C0893">
      <w:pPr>
        <w:jc w:val="center"/>
        <w:rPr>
          <w:b/>
          <w:bCs/>
          <w:smallCaps/>
          <w:lang w:val="uk-UA"/>
        </w:rPr>
      </w:pPr>
      <w:r w:rsidRPr="00AD352C">
        <w:rPr>
          <w:b/>
          <w:bCs/>
          <w:smallCaps/>
          <w:lang w:val="uk-UA"/>
        </w:rPr>
        <w:t xml:space="preserve">Пріоритетна сфера «Хімічні речовини і відходи» </w:t>
      </w:r>
    </w:p>
    <w:p w:rsidR="001C0893" w:rsidRPr="00AD352C" w:rsidRDefault="001C0893" w:rsidP="001C0893">
      <w:pPr>
        <w:jc w:val="center"/>
        <w:rPr>
          <w:b/>
          <w:bCs/>
          <w:smallCaps/>
          <w:lang w:val="uk-UA"/>
        </w:rPr>
      </w:pPr>
    </w:p>
    <w:p w:rsidR="001C0893" w:rsidRPr="00AD352C" w:rsidRDefault="001C0893" w:rsidP="001C0893">
      <w:pPr>
        <w:jc w:val="center"/>
        <w:rPr>
          <w:b/>
          <w:bCs/>
          <w:lang w:val="uk-UA"/>
        </w:rPr>
      </w:pPr>
    </w:p>
    <w:p w:rsidR="00464D06" w:rsidRPr="00AD352C" w:rsidRDefault="0075608B" w:rsidP="0046218D">
      <w:pPr>
        <w:jc w:val="both"/>
        <w:rPr>
          <w:b/>
          <w:lang w:val="uk-UA"/>
        </w:rPr>
      </w:pPr>
      <w:r w:rsidRPr="00AD352C">
        <w:rPr>
          <w:b/>
          <w:lang w:val="uk-UA"/>
        </w:rPr>
        <w:t>Вступ</w:t>
      </w:r>
    </w:p>
    <w:p w:rsidR="005639DE" w:rsidRPr="00AD352C" w:rsidRDefault="005639DE" w:rsidP="0046218D">
      <w:pPr>
        <w:jc w:val="both"/>
        <w:rPr>
          <w:caps/>
          <w:lang w:val="uk-UA"/>
        </w:rPr>
      </w:pPr>
    </w:p>
    <w:p w:rsidR="00CA073E" w:rsidRPr="00AD352C" w:rsidRDefault="005202E6" w:rsidP="009D0A23">
      <w:pPr>
        <w:autoSpaceDE w:val="0"/>
        <w:autoSpaceDN w:val="0"/>
        <w:adjustRightInd w:val="0"/>
        <w:jc w:val="both"/>
        <w:rPr>
          <w:rFonts w:eastAsiaTheme="minorEastAsia"/>
          <w:color w:val="000000"/>
          <w:lang w:val="uk-UA" w:eastAsia="zh-CN"/>
        </w:rPr>
      </w:pPr>
      <w:r w:rsidRPr="00AD352C">
        <w:rPr>
          <w:rFonts w:eastAsiaTheme="minorEastAsia"/>
          <w:color w:val="000000"/>
          <w:lang w:val="uk-UA" w:eastAsia="zh-CN"/>
        </w:rPr>
        <w:t xml:space="preserve">Хімічні речовини </w:t>
      </w:r>
      <w:r w:rsidR="00F24EAD" w:rsidRPr="00AD352C">
        <w:rPr>
          <w:rFonts w:eastAsiaTheme="minorEastAsia"/>
          <w:color w:val="000000"/>
          <w:lang w:val="uk-UA" w:eastAsia="zh-CN"/>
        </w:rPr>
        <w:t xml:space="preserve">є </w:t>
      </w:r>
      <w:r w:rsidRPr="00AD352C">
        <w:rPr>
          <w:rFonts w:eastAsiaTheme="minorEastAsia"/>
          <w:color w:val="000000"/>
          <w:lang w:val="uk-UA" w:eastAsia="zh-CN"/>
        </w:rPr>
        <w:t>невід’ємн</w:t>
      </w:r>
      <w:r w:rsidR="00F24EAD" w:rsidRPr="00AD352C">
        <w:rPr>
          <w:rFonts w:eastAsiaTheme="minorEastAsia"/>
          <w:color w:val="000000"/>
          <w:lang w:val="uk-UA" w:eastAsia="zh-CN"/>
        </w:rPr>
        <w:t xml:space="preserve">ою складовою </w:t>
      </w:r>
      <w:r w:rsidRPr="00AD352C">
        <w:rPr>
          <w:rFonts w:eastAsiaTheme="minorEastAsia"/>
          <w:color w:val="000000"/>
          <w:lang w:val="uk-UA" w:eastAsia="zh-CN"/>
        </w:rPr>
        <w:t>повсякденного життя у сучасному світі. Практично немає галузі, де не використовують хімі</w:t>
      </w:r>
      <w:r w:rsidR="00811292" w:rsidRPr="00AD352C">
        <w:rPr>
          <w:rFonts w:eastAsiaTheme="minorEastAsia"/>
          <w:color w:val="000000"/>
          <w:lang w:val="uk-UA" w:eastAsia="zh-CN"/>
        </w:rPr>
        <w:t>чні речовини,</w:t>
      </w:r>
      <w:r w:rsidRPr="00AD352C">
        <w:rPr>
          <w:rFonts w:eastAsiaTheme="minorEastAsia"/>
          <w:color w:val="000000"/>
          <w:lang w:val="uk-UA" w:eastAsia="zh-CN"/>
        </w:rPr>
        <w:t xml:space="preserve"> і немає жодної </w:t>
      </w:r>
      <w:r w:rsidR="00811292" w:rsidRPr="00AD352C">
        <w:rPr>
          <w:rFonts w:eastAsiaTheme="minorEastAsia"/>
          <w:color w:val="000000"/>
          <w:lang w:val="uk-UA" w:eastAsia="zh-CN"/>
        </w:rPr>
        <w:t xml:space="preserve">економічної </w:t>
      </w:r>
      <w:r w:rsidRPr="00AD352C">
        <w:rPr>
          <w:rFonts w:eastAsiaTheme="minorEastAsia"/>
          <w:color w:val="000000"/>
          <w:lang w:val="uk-UA" w:eastAsia="zh-CN"/>
        </w:rPr>
        <w:t xml:space="preserve">сфери, де </w:t>
      </w:r>
      <w:r w:rsidR="00811292" w:rsidRPr="00AD352C">
        <w:rPr>
          <w:rFonts w:eastAsiaTheme="minorEastAsia"/>
          <w:color w:val="000000"/>
          <w:lang w:val="uk-UA" w:eastAsia="zh-CN"/>
        </w:rPr>
        <w:t xml:space="preserve">би </w:t>
      </w:r>
      <w:r w:rsidRPr="00AD352C">
        <w:rPr>
          <w:rFonts w:eastAsiaTheme="minorEastAsia"/>
          <w:color w:val="000000"/>
          <w:lang w:val="uk-UA" w:eastAsia="zh-CN"/>
        </w:rPr>
        <w:t>хімі</w:t>
      </w:r>
      <w:r w:rsidR="00811292" w:rsidRPr="00AD352C">
        <w:rPr>
          <w:rFonts w:eastAsiaTheme="minorEastAsia"/>
          <w:color w:val="000000"/>
          <w:lang w:val="uk-UA" w:eastAsia="zh-CN"/>
        </w:rPr>
        <w:t xml:space="preserve">чні речовини </w:t>
      </w:r>
      <w:r w:rsidRPr="00AD352C">
        <w:rPr>
          <w:rFonts w:eastAsiaTheme="minorEastAsia"/>
          <w:color w:val="000000"/>
          <w:lang w:val="uk-UA" w:eastAsia="zh-CN"/>
        </w:rPr>
        <w:t xml:space="preserve">не </w:t>
      </w:r>
      <w:r w:rsidR="00811292" w:rsidRPr="00AD352C">
        <w:rPr>
          <w:rFonts w:eastAsiaTheme="minorEastAsia"/>
          <w:color w:val="000000"/>
          <w:lang w:val="uk-UA" w:eastAsia="zh-CN"/>
        </w:rPr>
        <w:t xml:space="preserve">відігравали </w:t>
      </w:r>
      <w:r w:rsidRPr="00AD352C">
        <w:rPr>
          <w:rFonts w:eastAsiaTheme="minorEastAsia"/>
          <w:color w:val="000000"/>
          <w:lang w:val="uk-UA" w:eastAsia="zh-CN"/>
        </w:rPr>
        <w:t>важлив</w:t>
      </w:r>
      <w:r w:rsidR="00811292" w:rsidRPr="00AD352C">
        <w:rPr>
          <w:rFonts w:eastAsiaTheme="minorEastAsia"/>
          <w:color w:val="000000"/>
          <w:lang w:val="uk-UA" w:eastAsia="zh-CN"/>
        </w:rPr>
        <w:t xml:space="preserve">ої </w:t>
      </w:r>
      <w:r w:rsidRPr="00AD352C">
        <w:rPr>
          <w:rFonts w:eastAsiaTheme="minorEastAsia"/>
          <w:color w:val="000000"/>
          <w:lang w:val="uk-UA" w:eastAsia="zh-CN"/>
        </w:rPr>
        <w:t>рол</w:t>
      </w:r>
      <w:r w:rsidR="00797DB6" w:rsidRPr="00AD352C">
        <w:rPr>
          <w:rFonts w:eastAsiaTheme="minorEastAsia"/>
          <w:color w:val="000000"/>
          <w:lang w:val="uk-UA" w:eastAsia="zh-CN"/>
        </w:rPr>
        <w:t>і</w:t>
      </w:r>
      <w:r w:rsidRPr="00AD352C">
        <w:rPr>
          <w:rFonts w:eastAsiaTheme="minorEastAsia"/>
          <w:color w:val="000000"/>
          <w:lang w:val="uk-UA" w:eastAsia="zh-CN"/>
        </w:rPr>
        <w:t>.</w:t>
      </w:r>
      <w:r w:rsidR="00980FAF" w:rsidRPr="00AD352C">
        <w:rPr>
          <w:rFonts w:eastAsiaTheme="minorEastAsia"/>
          <w:color w:val="000000"/>
          <w:lang w:val="uk-UA" w:eastAsia="zh-CN"/>
        </w:rPr>
        <w:t xml:space="preserve"> У доповіді </w:t>
      </w:r>
      <w:r w:rsidR="00797DB6" w:rsidRPr="00AD352C">
        <w:rPr>
          <w:rFonts w:eastAsiaTheme="minorEastAsia"/>
          <w:color w:val="000000"/>
          <w:lang w:val="uk-UA" w:eastAsia="zh-CN"/>
        </w:rPr>
        <w:t xml:space="preserve">ОЕСР </w:t>
      </w:r>
      <w:r w:rsidR="00980FAF" w:rsidRPr="00AD352C">
        <w:rPr>
          <w:rFonts w:eastAsiaTheme="minorEastAsia"/>
          <w:color w:val="000000"/>
          <w:lang w:val="uk-UA" w:eastAsia="zh-CN"/>
        </w:rPr>
        <w:t>«Е</w:t>
      </w:r>
      <w:r w:rsidR="00797DB6" w:rsidRPr="00AD352C">
        <w:rPr>
          <w:rFonts w:eastAsiaTheme="minorEastAsia"/>
          <w:color w:val="000000"/>
          <w:lang w:val="uk-UA" w:eastAsia="zh-CN"/>
        </w:rPr>
        <w:t>кологічна перспектива до 2050 року</w:t>
      </w:r>
      <w:r w:rsidR="00980FAF" w:rsidRPr="00AD352C">
        <w:rPr>
          <w:rFonts w:eastAsiaTheme="minorEastAsia"/>
          <w:color w:val="000000"/>
          <w:lang w:val="uk-UA" w:eastAsia="zh-CN"/>
        </w:rPr>
        <w:t>»</w:t>
      </w:r>
      <w:r w:rsidR="00797DB6" w:rsidRPr="00AD352C">
        <w:rPr>
          <w:rFonts w:eastAsiaTheme="minorEastAsia"/>
          <w:color w:val="000000"/>
          <w:lang w:val="uk-UA" w:eastAsia="zh-CN"/>
        </w:rPr>
        <w:t xml:space="preserve"> відзнач</w:t>
      </w:r>
      <w:r w:rsidR="00980FAF" w:rsidRPr="00AD352C">
        <w:rPr>
          <w:rFonts w:eastAsiaTheme="minorEastAsia"/>
          <w:color w:val="000000"/>
          <w:lang w:val="uk-UA" w:eastAsia="zh-CN"/>
        </w:rPr>
        <w:t>ено</w:t>
      </w:r>
      <w:r w:rsidR="00797DB6" w:rsidRPr="00AD352C">
        <w:rPr>
          <w:rFonts w:eastAsiaTheme="minorEastAsia"/>
          <w:color w:val="000000"/>
          <w:lang w:val="uk-UA" w:eastAsia="zh-CN"/>
        </w:rPr>
        <w:t>, що в той час</w:t>
      </w:r>
      <w:r w:rsidR="005D65ED" w:rsidRPr="00AD352C">
        <w:rPr>
          <w:rFonts w:eastAsiaTheme="minorEastAsia"/>
          <w:color w:val="000000"/>
          <w:lang w:val="uk-UA" w:eastAsia="zh-CN"/>
        </w:rPr>
        <w:t>,</w:t>
      </w:r>
      <w:r w:rsidR="00797DB6" w:rsidRPr="00AD352C">
        <w:rPr>
          <w:rFonts w:eastAsiaTheme="minorEastAsia"/>
          <w:color w:val="000000"/>
          <w:lang w:val="uk-UA" w:eastAsia="zh-CN"/>
        </w:rPr>
        <w:t xml:space="preserve"> як щорічні </w:t>
      </w:r>
      <w:r w:rsidR="005D65ED" w:rsidRPr="00AD352C">
        <w:rPr>
          <w:rFonts w:eastAsiaTheme="minorEastAsia"/>
          <w:color w:val="000000"/>
          <w:lang w:val="uk-UA" w:eastAsia="zh-CN"/>
        </w:rPr>
        <w:t xml:space="preserve">обсяги продажу хімічних речовин у </w:t>
      </w:r>
      <w:r w:rsidR="00797DB6" w:rsidRPr="00AD352C">
        <w:rPr>
          <w:rFonts w:eastAsiaTheme="minorEastAsia"/>
          <w:color w:val="000000"/>
          <w:lang w:val="uk-UA" w:eastAsia="zh-CN"/>
        </w:rPr>
        <w:t>глобальн</w:t>
      </w:r>
      <w:r w:rsidR="005D65ED" w:rsidRPr="00AD352C">
        <w:rPr>
          <w:rFonts w:eastAsiaTheme="minorEastAsia"/>
          <w:color w:val="000000"/>
          <w:lang w:val="uk-UA" w:eastAsia="zh-CN"/>
        </w:rPr>
        <w:t xml:space="preserve">ому масштабі зросли </w:t>
      </w:r>
      <w:r w:rsidR="00797DB6" w:rsidRPr="00AD352C">
        <w:rPr>
          <w:rFonts w:eastAsiaTheme="minorEastAsia"/>
          <w:color w:val="000000"/>
          <w:lang w:val="uk-UA" w:eastAsia="zh-CN"/>
        </w:rPr>
        <w:t xml:space="preserve">в два рази за період з 2000 </w:t>
      </w:r>
      <w:r w:rsidR="005D65ED" w:rsidRPr="00AD352C">
        <w:rPr>
          <w:rFonts w:eastAsiaTheme="minorEastAsia"/>
          <w:color w:val="000000"/>
          <w:lang w:val="uk-UA" w:eastAsia="zh-CN"/>
        </w:rPr>
        <w:t xml:space="preserve">року </w:t>
      </w:r>
      <w:r w:rsidR="00797DB6" w:rsidRPr="00AD352C">
        <w:rPr>
          <w:rFonts w:eastAsiaTheme="minorEastAsia"/>
          <w:color w:val="000000"/>
          <w:lang w:val="uk-UA" w:eastAsia="zh-CN"/>
        </w:rPr>
        <w:t>по 2009 р</w:t>
      </w:r>
      <w:r w:rsidR="005D65ED" w:rsidRPr="00AD352C">
        <w:rPr>
          <w:rFonts w:eastAsiaTheme="minorEastAsia"/>
          <w:color w:val="000000"/>
          <w:lang w:val="uk-UA" w:eastAsia="zh-CN"/>
        </w:rPr>
        <w:t xml:space="preserve">ік, </w:t>
      </w:r>
      <w:r w:rsidR="00797DB6" w:rsidRPr="00AD352C">
        <w:rPr>
          <w:rFonts w:eastAsiaTheme="minorEastAsia"/>
          <w:color w:val="000000"/>
          <w:lang w:val="uk-UA" w:eastAsia="zh-CN"/>
        </w:rPr>
        <w:t xml:space="preserve">частка </w:t>
      </w:r>
      <w:r w:rsidR="005D65ED" w:rsidRPr="00AD352C">
        <w:rPr>
          <w:rFonts w:eastAsiaTheme="minorEastAsia"/>
          <w:color w:val="000000"/>
          <w:lang w:val="uk-UA" w:eastAsia="zh-CN"/>
        </w:rPr>
        <w:t xml:space="preserve">країн </w:t>
      </w:r>
      <w:r w:rsidR="00797DB6" w:rsidRPr="00AD352C">
        <w:rPr>
          <w:rFonts w:eastAsiaTheme="minorEastAsia"/>
          <w:color w:val="000000"/>
          <w:lang w:val="uk-UA" w:eastAsia="zh-CN"/>
        </w:rPr>
        <w:t>ОЕСР скоротилася з 77% до 63%, а частка країн БРІКС (Бразилія, Росія, Індія, Індонезія, Китай і Південна Африка) збільшилася з 13% до 28%.</w:t>
      </w:r>
      <w:r w:rsidR="00797DB6" w:rsidRPr="00AD352C">
        <w:rPr>
          <w:lang w:val="uk-UA"/>
        </w:rPr>
        <w:t xml:space="preserve"> </w:t>
      </w:r>
      <w:r w:rsidR="00797DB6" w:rsidRPr="00AD352C">
        <w:rPr>
          <w:rFonts w:eastAsiaTheme="minorEastAsia"/>
          <w:color w:val="000000"/>
          <w:lang w:val="uk-UA" w:eastAsia="zh-CN"/>
        </w:rPr>
        <w:t>Дослідження</w:t>
      </w:r>
      <w:r w:rsidR="005D65ED" w:rsidRPr="00AD352C">
        <w:rPr>
          <w:rFonts w:eastAsiaTheme="minorEastAsia"/>
          <w:color w:val="000000"/>
          <w:lang w:val="uk-UA" w:eastAsia="zh-CN"/>
        </w:rPr>
        <w:t xml:space="preserve"> і</w:t>
      </w:r>
      <w:r w:rsidR="00071BB1" w:rsidRPr="00AD352C">
        <w:rPr>
          <w:rFonts w:eastAsiaTheme="minorEastAsia"/>
          <w:color w:val="000000"/>
          <w:lang w:val="uk-UA" w:eastAsia="zh-CN"/>
        </w:rPr>
        <w:t xml:space="preserve"> </w:t>
      </w:r>
      <w:r w:rsidR="00797DB6" w:rsidRPr="00AD352C">
        <w:rPr>
          <w:rFonts w:eastAsiaTheme="minorEastAsia"/>
          <w:color w:val="000000"/>
          <w:lang w:val="uk-UA" w:eastAsia="zh-CN"/>
        </w:rPr>
        <w:t>прогноз</w:t>
      </w:r>
      <w:r w:rsidR="005D65ED" w:rsidRPr="00AD352C">
        <w:rPr>
          <w:rFonts w:eastAsiaTheme="minorEastAsia"/>
          <w:color w:val="000000"/>
          <w:lang w:val="uk-UA" w:eastAsia="zh-CN"/>
        </w:rPr>
        <w:t xml:space="preserve">овані </w:t>
      </w:r>
      <w:r w:rsidR="00797DB6" w:rsidRPr="00AD352C">
        <w:rPr>
          <w:rFonts w:eastAsiaTheme="minorEastAsia"/>
          <w:color w:val="000000"/>
          <w:lang w:val="uk-UA" w:eastAsia="zh-CN"/>
        </w:rPr>
        <w:t>тенденці</w:t>
      </w:r>
      <w:r w:rsidR="005D65ED" w:rsidRPr="00AD352C">
        <w:rPr>
          <w:rFonts w:eastAsiaTheme="minorEastAsia"/>
          <w:color w:val="000000"/>
          <w:lang w:val="uk-UA" w:eastAsia="zh-CN"/>
        </w:rPr>
        <w:t>ї</w:t>
      </w:r>
      <w:r w:rsidR="00797DB6" w:rsidRPr="00AD352C">
        <w:rPr>
          <w:rFonts w:eastAsiaTheme="minorEastAsia"/>
          <w:color w:val="000000"/>
          <w:lang w:val="uk-UA" w:eastAsia="zh-CN"/>
        </w:rPr>
        <w:t xml:space="preserve"> до 2050 року</w:t>
      </w:r>
      <w:r w:rsidR="005D65ED" w:rsidRPr="00AD352C">
        <w:rPr>
          <w:rFonts w:eastAsiaTheme="minorEastAsia"/>
          <w:color w:val="000000"/>
          <w:lang w:val="uk-UA" w:eastAsia="zh-CN"/>
        </w:rPr>
        <w:t xml:space="preserve"> передбачають</w:t>
      </w:r>
      <w:r w:rsidR="00797DB6" w:rsidRPr="00AD352C">
        <w:rPr>
          <w:rFonts w:eastAsiaTheme="minorEastAsia"/>
          <w:color w:val="000000"/>
          <w:lang w:val="uk-UA" w:eastAsia="zh-CN"/>
        </w:rPr>
        <w:t>, що глобальні хімічні продажі зростатимуть приблизно на 3% в рік до 2050 року</w:t>
      </w:r>
      <w:r w:rsidR="00071BB1" w:rsidRPr="00AD352C">
        <w:rPr>
          <w:rFonts w:eastAsiaTheme="minorEastAsia"/>
          <w:color w:val="000000"/>
          <w:lang w:val="uk-UA" w:eastAsia="zh-CN"/>
        </w:rPr>
        <w:t>.</w:t>
      </w:r>
      <w:r w:rsidR="00071BB1" w:rsidRPr="00AD352C">
        <w:rPr>
          <w:rFonts w:eastAsiaTheme="minorEastAsia"/>
          <w:color w:val="000000"/>
          <w:vertAlign w:val="superscript"/>
          <w:lang w:val="uk-UA" w:eastAsia="zh-CN"/>
        </w:rPr>
        <w:t xml:space="preserve"> </w:t>
      </w:r>
      <w:r w:rsidR="00071BB1" w:rsidRPr="00AD352C">
        <w:rPr>
          <w:rFonts w:eastAsiaTheme="minorEastAsia"/>
          <w:color w:val="000000"/>
          <w:vertAlign w:val="superscript"/>
          <w:lang w:val="uk-UA" w:eastAsia="zh-CN"/>
        </w:rPr>
        <w:footnoteReference w:id="2"/>
      </w:r>
    </w:p>
    <w:p w:rsidR="00CA073E" w:rsidRPr="00AD352C" w:rsidRDefault="00CA073E" w:rsidP="00CA073E">
      <w:pPr>
        <w:autoSpaceDE w:val="0"/>
        <w:autoSpaceDN w:val="0"/>
        <w:adjustRightInd w:val="0"/>
        <w:rPr>
          <w:rFonts w:eastAsiaTheme="minorEastAsia"/>
          <w:color w:val="000000"/>
          <w:lang w:val="uk-UA" w:eastAsia="zh-CN"/>
        </w:rPr>
      </w:pPr>
    </w:p>
    <w:p w:rsidR="00CA073E" w:rsidRPr="00AD352C" w:rsidRDefault="00071BB1" w:rsidP="0064086D">
      <w:pPr>
        <w:autoSpaceDE w:val="0"/>
        <w:autoSpaceDN w:val="0"/>
        <w:adjustRightInd w:val="0"/>
        <w:jc w:val="both"/>
        <w:rPr>
          <w:rFonts w:eastAsiaTheme="minorEastAsia"/>
          <w:lang w:val="uk-UA" w:eastAsia="zh-CN"/>
        </w:rPr>
      </w:pPr>
      <w:r w:rsidRPr="00AD352C">
        <w:rPr>
          <w:rFonts w:eastAsiaTheme="minorEastAsia"/>
          <w:lang w:val="uk-UA" w:eastAsia="zh-CN"/>
        </w:rPr>
        <w:t>У доповіді «</w:t>
      </w:r>
      <w:r w:rsidR="00B85487" w:rsidRPr="00AD352C">
        <w:rPr>
          <w:rFonts w:eastAsiaTheme="minorEastAsia"/>
          <w:lang w:val="uk-UA" w:eastAsia="zh-CN"/>
        </w:rPr>
        <w:t xml:space="preserve">Глобальна </w:t>
      </w:r>
      <w:r w:rsidRPr="00AD352C">
        <w:rPr>
          <w:rFonts w:eastAsiaTheme="minorEastAsia"/>
          <w:lang w:val="uk-UA" w:eastAsia="zh-CN"/>
        </w:rPr>
        <w:t>е</w:t>
      </w:r>
      <w:r w:rsidR="00B85487" w:rsidRPr="00AD352C">
        <w:rPr>
          <w:rFonts w:eastAsiaTheme="minorEastAsia"/>
          <w:lang w:val="uk-UA" w:eastAsia="zh-CN"/>
        </w:rPr>
        <w:t>кологічна перспектива</w:t>
      </w:r>
      <w:r w:rsidRPr="00AD352C">
        <w:rPr>
          <w:rFonts w:eastAsiaTheme="minorEastAsia"/>
          <w:lang w:val="uk-UA" w:eastAsia="zh-CN"/>
        </w:rPr>
        <w:t>»</w:t>
      </w:r>
      <w:r w:rsidR="00B85487" w:rsidRPr="00AD352C">
        <w:rPr>
          <w:rFonts w:eastAsiaTheme="minorEastAsia"/>
          <w:lang w:val="uk-UA" w:eastAsia="zh-CN"/>
        </w:rPr>
        <w:t xml:space="preserve"> (ЮНЕП</w:t>
      </w:r>
      <w:r w:rsidR="00980FAF" w:rsidRPr="00AD352C">
        <w:rPr>
          <w:rFonts w:eastAsiaTheme="minorEastAsia"/>
          <w:lang w:val="uk-UA" w:eastAsia="zh-CN"/>
        </w:rPr>
        <w:t xml:space="preserve"> ГЕП</w:t>
      </w:r>
      <w:r w:rsidR="00B85487" w:rsidRPr="00AD352C">
        <w:rPr>
          <w:rFonts w:eastAsiaTheme="minorEastAsia"/>
          <w:lang w:val="uk-UA" w:eastAsia="zh-CN"/>
        </w:rPr>
        <w:t>-5) в</w:t>
      </w:r>
      <w:r w:rsidR="00016508" w:rsidRPr="00AD352C">
        <w:rPr>
          <w:rFonts w:eastAsiaTheme="minorEastAsia"/>
          <w:lang w:val="uk-UA" w:eastAsia="zh-CN"/>
        </w:rPr>
        <w:t>ідзначено</w:t>
      </w:r>
      <w:r w:rsidR="00B85487" w:rsidRPr="00AD352C">
        <w:rPr>
          <w:rFonts w:eastAsiaTheme="minorEastAsia"/>
          <w:lang w:val="uk-UA" w:eastAsia="zh-CN"/>
        </w:rPr>
        <w:t xml:space="preserve">, </w:t>
      </w:r>
      <w:r w:rsidR="00016508" w:rsidRPr="00AD352C">
        <w:rPr>
          <w:rFonts w:eastAsiaTheme="minorEastAsia"/>
          <w:lang w:val="uk-UA" w:eastAsia="zh-CN"/>
        </w:rPr>
        <w:t xml:space="preserve">що </w:t>
      </w:r>
      <w:r w:rsidR="00B85487" w:rsidRPr="00AD352C">
        <w:rPr>
          <w:rFonts w:eastAsiaTheme="minorEastAsia"/>
          <w:lang w:val="uk-UA" w:eastAsia="zh-CN"/>
        </w:rPr>
        <w:t xml:space="preserve">переважна більшість </w:t>
      </w:r>
      <w:r w:rsidR="00016508" w:rsidRPr="00AD352C">
        <w:rPr>
          <w:rFonts w:eastAsiaTheme="minorEastAsia"/>
          <w:lang w:val="uk-UA" w:eastAsia="zh-CN"/>
        </w:rPr>
        <w:t xml:space="preserve">наслідків від </w:t>
      </w:r>
      <w:r w:rsidR="00B85487" w:rsidRPr="00AD352C">
        <w:rPr>
          <w:rFonts w:eastAsiaTheme="minorEastAsia"/>
          <w:lang w:val="uk-UA" w:eastAsia="zh-CN"/>
        </w:rPr>
        <w:t xml:space="preserve">використання </w:t>
      </w:r>
      <w:r w:rsidR="00016508" w:rsidRPr="00AD352C">
        <w:rPr>
          <w:rFonts w:eastAsiaTheme="minorEastAsia"/>
          <w:lang w:val="uk-UA" w:eastAsia="zh-CN"/>
        </w:rPr>
        <w:t xml:space="preserve">небезпечних </w:t>
      </w:r>
      <w:r w:rsidR="00B85487" w:rsidRPr="00AD352C">
        <w:rPr>
          <w:rFonts w:eastAsiaTheme="minorEastAsia"/>
          <w:lang w:val="uk-UA" w:eastAsia="zh-CN"/>
        </w:rPr>
        <w:t>хімічних речовин і не</w:t>
      </w:r>
      <w:r w:rsidR="00016508" w:rsidRPr="00AD352C">
        <w:rPr>
          <w:rFonts w:eastAsiaTheme="minorEastAsia"/>
          <w:lang w:val="uk-UA" w:eastAsia="zh-CN"/>
        </w:rPr>
        <w:t xml:space="preserve">правильної утилізації </w:t>
      </w:r>
      <w:r w:rsidR="00B85487" w:rsidRPr="00AD352C">
        <w:rPr>
          <w:rFonts w:eastAsiaTheme="minorEastAsia"/>
          <w:lang w:val="uk-UA" w:eastAsia="zh-CN"/>
        </w:rPr>
        <w:t xml:space="preserve">відходів, </w:t>
      </w:r>
      <w:r w:rsidR="00016508" w:rsidRPr="00AD352C">
        <w:rPr>
          <w:rFonts w:eastAsiaTheme="minorEastAsia"/>
          <w:lang w:val="uk-UA" w:eastAsia="zh-CN"/>
        </w:rPr>
        <w:t xml:space="preserve">у тому числі </w:t>
      </w:r>
      <w:r w:rsidR="00B85487" w:rsidRPr="00AD352C">
        <w:rPr>
          <w:rFonts w:eastAsiaTheme="minorEastAsia"/>
          <w:lang w:val="uk-UA" w:eastAsia="zh-CN"/>
        </w:rPr>
        <w:t>смерт</w:t>
      </w:r>
      <w:r w:rsidR="00016508" w:rsidRPr="00AD352C">
        <w:rPr>
          <w:rFonts w:eastAsiaTheme="minorEastAsia"/>
          <w:lang w:val="uk-UA" w:eastAsia="zh-CN"/>
        </w:rPr>
        <w:t>і</w:t>
      </w:r>
      <w:r w:rsidR="00B85487" w:rsidRPr="00AD352C">
        <w:rPr>
          <w:rFonts w:eastAsiaTheme="minorEastAsia"/>
          <w:lang w:val="uk-UA" w:eastAsia="zh-CN"/>
        </w:rPr>
        <w:t xml:space="preserve">, </w:t>
      </w:r>
      <w:r w:rsidR="00016508" w:rsidRPr="00AD352C">
        <w:rPr>
          <w:rFonts w:eastAsiaTheme="minorEastAsia"/>
          <w:lang w:val="uk-UA" w:eastAsia="zh-CN"/>
        </w:rPr>
        <w:t xml:space="preserve">погіршення </w:t>
      </w:r>
      <w:r w:rsidR="00B85487" w:rsidRPr="00AD352C">
        <w:rPr>
          <w:rFonts w:eastAsiaTheme="minorEastAsia"/>
          <w:lang w:val="uk-UA" w:eastAsia="zh-CN"/>
        </w:rPr>
        <w:t>здоров'я та деградаці</w:t>
      </w:r>
      <w:r w:rsidR="0064086D">
        <w:rPr>
          <w:rFonts w:eastAsiaTheme="minorEastAsia"/>
          <w:lang w:val="uk-UA" w:eastAsia="zh-CN"/>
        </w:rPr>
        <w:t>я</w:t>
      </w:r>
      <w:r w:rsidR="00B85487" w:rsidRPr="00AD352C">
        <w:rPr>
          <w:rFonts w:eastAsiaTheme="minorEastAsia"/>
          <w:lang w:val="uk-UA" w:eastAsia="zh-CN"/>
        </w:rPr>
        <w:t xml:space="preserve"> екосистем в</w:t>
      </w:r>
      <w:r w:rsidR="0064086D">
        <w:rPr>
          <w:rFonts w:eastAsiaTheme="minorEastAsia"/>
          <w:lang w:val="uk-UA" w:eastAsia="zh-CN"/>
        </w:rPr>
        <w:t xml:space="preserve">иникають </w:t>
      </w:r>
      <w:r w:rsidR="00B85487" w:rsidRPr="00AD352C">
        <w:rPr>
          <w:rFonts w:eastAsiaTheme="minorEastAsia"/>
          <w:lang w:val="uk-UA" w:eastAsia="zh-CN"/>
        </w:rPr>
        <w:t xml:space="preserve">в </w:t>
      </w:r>
      <w:r w:rsidR="0064086D">
        <w:rPr>
          <w:rFonts w:eastAsiaTheme="minorEastAsia"/>
          <w:lang w:val="uk-UA" w:eastAsia="zh-CN"/>
        </w:rPr>
        <w:t>умовах</w:t>
      </w:r>
      <w:r w:rsidR="00016508" w:rsidRPr="00AD352C">
        <w:rPr>
          <w:rFonts w:eastAsiaTheme="minorEastAsia"/>
          <w:lang w:val="uk-UA" w:eastAsia="zh-CN"/>
        </w:rPr>
        <w:t xml:space="preserve"> бідності</w:t>
      </w:r>
      <w:r w:rsidR="00B85487" w:rsidRPr="00AD352C">
        <w:rPr>
          <w:rFonts w:eastAsiaTheme="minorEastAsia"/>
          <w:lang w:val="uk-UA" w:eastAsia="zh-CN"/>
        </w:rPr>
        <w:t>.</w:t>
      </w:r>
      <w:r w:rsidR="00F47D90" w:rsidRPr="00AD352C">
        <w:rPr>
          <w:rFonts w:eastAsiaTheme="minorEastAsia"/>
          <w:lang w:val="uk-UA" w:eastAsia="zh-CN"/>
        </w:rPr>
        <w:t xml:space="preserve"> На п</w:t>
      </w:r>
      <w:r w:rsidR="00016508" w:rsidRPr="00AD352C">
        <w:rPr>
          <w:rFonts w:eastAsiaTheme="minorEastAsia"/>
          <w:lang w:val="uk-UA" w:eastAsia="zh-CN"/>
        </w:rPr>
        <w:t xml:space="preserve">ідвищені ризики впливу токсичних і небезпечних хімічних речовин та відходів </w:t>
      </w:r>
      <w:r w:rsidR="00F47D90" w:rsidRPr="00AD352C">
        <w:rPr>
          <w:rFonts w:eastAsiaTheme="minorEastAsia"/>
          <w:lang w:val="uk-UA" w:eastAsia="zh-CN"/>
        </w:rPr>
        <w:t xml:space="preserve">головним чином наражаються </w:t>
      </w:r>
      <w:r w:rsidR="00016508" w:rsidRPr="00AD352C">
        <w:rPr>
          <w:rFonts w:eastAsiaTheme="minorEastAsia"/>
          <w:lang w:val="uk-UA" w:eastAsia="zh-CN"/>
        </w:rPr>
        <w:t>бідн</w:t>
      </w:r>
      <w:r w:rsidR="00F47D90" w:rsidRPr="00AD352C">
        <w:rPr>
          <w:rFonts w:eastAsiaTheme="minorEastAsia"/>
          <w:lang w:val="uk-UA" w:eastAsia="zh-CN"/>
        </w:rPr>
        <w:t>і люди</w:t>
      </w:r>
      <w:r w:rsidR="00016508" w:rsidRPr="00AD352C">
        <w:rPr>
          <w:rFonts w:eastAsiaTheme="minorEastAsia"/>
          <w:lang w:val="uk-UA" w:eastAsia="zh-CN"/>
        </w:rPr>
        <w:t xml:space="preserve">, які постійно стикаються з такими ризиками через свою професію, низький рівень життя і відсутність знань про шкідливі наслідки впливу цих хімічних речовин і </w:t>
      </w:r>
      <w:r w:rsidR="00F47D90" w:rsidRPr="00AD352C">
        <w:rPr>
          <w:rFonts w:eastAsiaTheme="minorEastAsia"/>
          <w:lang w:val="uk-UA" w:eastAsia="zh-CN"/>
        </w:rPr>
        <w:t>в</w:t>
      </w:r>
      <w:r w:rsidR="00016508" w:rsidRPr="00AD352C">
        <w:rPr>
          <w:rFonts w:eastAsiaTheme="minorEastAsia"/>
          <w:lang w:val="uk-UA" w:eastAsia="zh-CN"/>
        </w:rPr>
        <w:t>ідходів</w:t>
      </w:r>
      <w:r w:rsidR="00F47D90" w:rsidRPr="00AD352C">
        <w:rPr>
          <w:rFonts w:eastAsiaTheme="minorEastAsia"/>
          <w:lang w:val="uk-UA" w:eastAsia="zh-CN"/>
        </w:rPr>
        <w:t>. Багато бідних людей входять</w:t>
      </w:r>
      <w:r w:rsidR="00712465" w:rsidRPr="00AD352C">
        <w:rPr>
          <w:rFonts w:eastAsiaTheme="minorEastAsia"/>
          <w:lang w:val="uk-UA" w:eastAsia="zh-CN"/>
        </w:rPr>
        <w:t xml:space="preserve"> до неформального сектору економіки, де вони можуть стикнутися з новими видами токсичних загроз, таких як електронні та електричні відходи (е-відходи). Діти є особливо сприйнятливі до негативних наслідків хімічних речовин для здоров'я через свій швидкий ріст і розвиток і більшу вразливість</w:t>
      </w:r>
      <w:r w:rsidR="006E5474" w:rsidRPr="00AD352C">
        <w:rPr>
          <w:rFonts w:eastAsiaTheme="minorEastAsia"/>
          <w:lang w:val="uk-UA" w:eastAsia="zh-CN"/>
        </w:rPr>
        <w:t xml:space="preserve"> </w:t>
      </w:r>
      <w:r w:rsidR="00712465" w:rsidRPr="00AD352C">
        <w:rPr>
          <w:rFonts w:eastAsiaTheme="minorEastAsia"/>
          <w:lang w:val="uk-UA" w:eastAsia="zh-CN"/>
        </w:rPr>
        <w:t>відно</w:t>
      </w:r>
      <w:r w:rsidR="006E5474" w:rsidRPr="00AD352C">
        <w:rPr>
          <w:rFonts w:eastAsiaTheme="minorEastAsia"/>
          <w:lang w:val="uk-UA" w:eastAsia="zh-CN"/>
        </w:rPr>
        <w:t xml:space="preserve">сно </w:t>
      </w:r>
      <w:r w:rsidR="00712465" w:rsidRPr="00AD352C">
        <w:rPr>
          <w:rFonts w:eastAsiaTheme="minorEastAsia"/>
          <w:lang w:val="uk-UA" w:eastAsia="zh-CN"/>
        </w:rPr>
        <w:t>до маси тіла</w:t>
      </w:r>
      <w:r w:rsidR="006E5474" w:rsidRPr="00AD352C">
        <w:rPr>
          <w:rFonts w:eastAsiaTheme="minorEastAsia"/>
          <w:lang w:val="uk-UA" w:eastAsia="zh-CN"/>
        </w:rPr>
        <w:t>.</w:t>
      </w:r>
      <w:r w:rsidR="006E5474" w:rsidRPr="00AD352C">
        <w:rPr>
          <w:rFonts w:eastAsiaTheme="minorEastAsia"/>
          <w:vertAlign w:val="superscript"/>
          <w:lang w:val="uk-UA" w:eastAsia="zh-CN"/>
        </w:rPr>
        <w:t xml:space="preserve"> </w:t>
      </w:r>
      <w:r w:rsidR="006E5474" w:rsidRPr="00AD352C">
        <w:rPr>
          <w:rFonts w:eastAsiaTheme="minorEastAsia"/>
          <w:vertAlign w:val="superscript"/>
          <w:lang w:val="uk-UA" w:eastAsia="zh-CN"/>
        </w:rPr>
        <w:footnoteReference w:id="3"/>
      </w:r>
      <w:r w:rsidR="006E5474" w:rsidRPr="00AD352C">
        <w:rPr>
          <w:rFonts w:ascii="Arial" w:hAnsi="Arial" w:cs="Arial"/>
          <w:color w:val="222222"/>
          <w:shd w:val="clear" w:color="auto" w:fill="FFFFFF"/>
          <w:lang w:val="uk-UA"/>
        </w:rPr>
        <w:t xml:space="preserve"> </w:t>
      </w:r>
      <w:r w:rsidR="006E5474" w:rsidRPr="00AD352C">
        <w:rPr>
          <w:rFonts w:eastAsiaTheme="minorEastAsia"/>
          <w:lang w:val="uk-UA" w:eastAsia="zh-CN"/>
        </w:rPr>
        <w:t xml:space="preserve"> </w:t>
      </w:r>
      <w:r w:rsidR="00F47D90" w:rsidRPr="00AD352C">
        <w:rPr>
          <w:rFonts w:eastAsiaTheme="minorEastAsia"/>
          <w:lang w:val="uk-UA" w:eastAsia="zh-CN"/>
        </w:rPr>
        <w:t xml:space="preserve">  </w:t>
      </w:r>
    </w:p>
    <w:p w:rsidR="00CA073E" w:rsidRPr="00AD352C" w:rsidRDefault="00CA073E" w:rsidP="00CA073E">
      <w:pPr>
        <w:autoSpaceDE w:val="0"/>
        <w:autoSpaceDN w:val="0"/>
        <w:adjustRightInd w:val="0"/>
        <w:rPr>
          <w:rFonts w:eastAsiaTheme="minorEastAsia"/>
          <w:lang w:val="uk-UA" w:eastAsia="zh-CN"/>
        </w:rPr>
      </w:pPr>
    </w:p>
    <w:p w:rsidR="00CA073E" w:rsidRPr="00AD352C" w:rsidRDefault="006E5474" w:rsidP="0064086D">
      <w:pPr>
        <w:autoSpaceDE w:val="0"/>
        <w:autoSpaceDN w:val="0"/>
        <w:adjustRightInd w:val="0"/>
        <w:jc w:val="both"/>
        <w:rPr>
          <w:rFonts w:eastAsiaTheme="minorEastAsia"/>
          <w:lang w:val="uk-UA" w:eastAsia="zh-CN"/>
        </w:rPr>
      </w:pPr>
      <w:r w:rsidRPr="00AD352C">
        <w:rPr>
          <w:rFonts w:eastAsiaTheme="minorEastAsia"/>
          <w:lang w:val="uk-UA" w:eastAsia="zh-CN"/>
        </w:rPr>
        <w:t xml:space="preserve">Глобальні конвенції та стратегічні документи, пов'язані з управлінням хімічними речовинами, визнають важливість роботи з бідними і </w:t>
      </w:r>
      <w:r w:rsidR="00097305" w:rsidRPr="00AD352C">
        <w:rPr>
          <w:rFonts w:eastAsiaTheme="minorEastAsia"/>
          <w:lang w:val="uk-UA" w:eastAsia="zh-CN"/>
        </w:rPr>
        <w:t>ур</w:t>
      </w:r>
      <w:r w:rsidRPr="00AD352C">
        <w:rPr>
          <w:rFonts w:eastAsiaTheme="minorEastAsia"/>
          <w:lang w:val="uk-UA" w:eastAsia="zh-CN"/>
        </w:rPr>
        <w:t xml:space="preserve">азливими громадами. </w:t>
      </w:r>
      <w:r w:rsidR="00D537A7" w:rsidRPr="00AD352C">
        <w:rPr>
          <w:rFonts w:eastAsiaTheme="minorEastAsia"/>
          <w:lang w:val="uk-UA" w:eastAsia="zh-CN"/>
        </w:rPr>
        <w:t xml:space="preserve">Комітет Міжнародної конференції з управління хімічними речовинами </w:t>
      </w:r>
      <w:r w:rsidR="00A15BA3" w:rsidRPr="00AD352C">
        <w:rPr>
          <w:rFonts w:eastAsiaTheme="minorEastAsia"/>
          <w:lang w:val="uk-UA" w:eastAsia="zh-CN"/>
        </w:rPr>
        <w:t xml:space="preserve">(ICCM) </w:t>
      </w:r>
      <w:r w:rsidR="00D537A7" w:rsidRPr="00AD352C">
        <w:rPr>
          <w:rFonts w:eastAsiaTheme="minorEastAsia"/>
          <w:lang w:val="uk-UA" w:eastAsia="zh-CN"/>
        </w:rPr>
        <w:t>«</w:t>
      </w:r>
      <w:r w:rsidR="003D73F7" w:rsidRPr="00AD352C">
        <w:rPr>
          <w:rFonts w:eastAsiaTheme="minorEastAsia"/>
          <w:lang w:val="uk-UA" w:eastAsia="zh-CN"/>
        </w:rPr>
        <w:t>Стратегічний підхід до міжнародного управління хімічними речовинами</w:t>
      </w:r>
      <w:r w:rsidR="00D537A7" w:rsidRPr="00AD352C">
        <w:rPr>
          <w:rFonts w:eastAsiaTheme="minorEastAsia"/>
          <w:lang w:val="uk-UA" w:eastAsia="zh-CN"/>
        </w:rPr>
        <w:t xml:space="preserve">» (Strategic Approach to International Chemicals Management </w:t>
      </w:r>
      <w:r w:rsidR="00B10EF6" w:rsidRPr="00AD352C">
        <w:rPr>
          <w:rFonts w:eastAsiaTheme="minorEastAsia"/>
          <w:lang w:val="uk-UA" w:eastAsia="zh-CN"/>
        </w:rPr>
        <w:t xml:space="preserve">– </w:t>
      </w:r>
      <w:r w:rsidR="00D537A7" w:rsidRPr="00AD352C">
        <w:rPr>
          <w:rFonts w:eastAsiaTheme="minorEastAsia"/>
          <w:lang w:val="uk-UA" w:eastAsia="zh-CN"/>
        </w:rPr>
        <w:t>SAICM) у пункті 9.а своєї стратегії зазначає</w:t>
      </w:r>
      <w:r w:rsidR="00A15BA3" w:rsidRPr="00AD352C">
        <w:rPr>
          <w:rFonts w:eastAsiaTheme="minorEastAsia"/>
          <w:lang w:val="uk-UA" w:eastAsia="zh-CN"/>
        </w:rPr>
        <w:t xml:space="preserve">: </w:t>
      </w:r>
      <w:r w:rsidR="00D537A7" w:rsidRPr="00AD352C">
        <w:rPr>
          <w:rFonts w:eastAsiaTheme="minorEastAsia"/>
          <w:lang w:val="uk-UA" w:eastAsia="zh-CN"/>
        </w:rPr>
        <w:t xml:space="preserve"> </w:t>
      </w:r>
    </w:p>
    <w:p w:rsidR="00CA073E" w:rsidRPr="00AD352C" w:rsidRDefault="00CA073E" w:rsidP="00CA073E">
      <w:pPr>
        <w:autoSpaceDE w:val="0"/>
        <w:autoSpaceDN w:val="0"/>
        <w:adjustRightInd w:val="0"/>
        <w:rPr>
          <w:rFonts w:eastAsiaTheme="minorEastAsia"/>
          <w:lang w:val="uk-UA" w:eastAsia="zh-CN"/>
        </w:rPr>
      </w:pPr>
    </w:p>
    <w:p w:rsidR="00CA073E" w:rsidRPr="00AD352C" w:rsidRDefault="009D0A23" w:rsidP="0064086D">
      <w:pPr>
        <w:autoSpaceDE w:val="0"/>
        <w:autoSpaceDN w:val="0"/>
        <w:adjustRightInd w:val="0"/>
        <w:ind w:left="720" w:right="720"/>
        <w:jc w:val="both"/>
        <w:rPr>
          <w:rFonts w:eastAsiaTheme="minorEastAsia"/>
          <w:lang w:val="uk-UA" w:eastAsia="zh-CN"/>
        </w:rPr>
      </w:pPr>
      <w:r w:rsidRPr="00AD352C">
        <w:rPr>
          <w:rFonts w:eastAsiaTheme="minorEastAsia"/>
          <w:lang w:val="uk-UA" w:eastAsia="zh-CN"/>
        </w:rPr>
        <w:t xml:space="preserve"> </w:t>
      </w:r>
      <w:r w:rsidR="00B210B3" w:rsidRPr="00AD352C">
        <w:rPr>
          <w:rFonts w:eastAsiaTheme="minorEastAsia"/>
          <w:lang w:val="uk-UA" w:eastAsia="zh-CN"/>
        </w:rPr>
        <w:t>«</w:t>
      </w:r>
      <w:r w:rsidR="00A15BA3" w:rsidRPr="00AD352C">
        <w:rPr>
          <w:rFonts w:eastAsiaTheme="minorEastAsia"/>
          <w:lang w:val="uk-UA" w:eastAsia="zh-CN"/>
        </w:rPr>
        <w:t xml:space="preserve">Управління є важливим питанням, яке необхідно вирішувати на основі </w:t>
      </w:r>
      <w:r w:rsidR="00097305" w:rsidRPr="009D0A23">
        <w:rPr>
          <w:rFonts w:eastAsiaTheme="minorEastAsia"/>
          <w:lang w:val="uk-UA" w:eastAsia="zh-CN"/>
        </w:rPr>
        <w:t>підходу, що охоплює різноманітні сектор</w:t>
      </w:r>
      <w:r w:rsidRPr="009D0A23">
        <w:rPr>
          <w:rFonts w:eastAsiaTheme="minorEastAsia"/>
          <w:lang w:val="uk-UA" w:eastAsia="zh-CN"/>
        </w:rPr>
        <w:t>и</w:t>
      </w:r>
      <w:r w:rsidR="00097305" w:rsidRPr="009D0A23">
        <w:rPr>
          <w:rFonts w:eastAsiaTheme="minorEastAsia"/>
          <w:lang w:val="uk-UA" w:eastAsia="zh-CN"/>
        </w:rPr>
        <w:t xml:space="preserve"> і </w:t>
      </w:r>
      <w:r w:rsidRPr="009D0A23">
        <w:rPr>
          <w:rFonts w:eastAsiaTheme="minorEastAsia"/>
          <w:lang w:val="uk-UA" w:eastAsia="zh-CN"/>
        </w:rPr>
        <w:t xml:space="preserve">багатьох </w:t>
      </w:r>
      <w:r w:rsidR="00097305" w:rsidRPr="009D0A23">
        <w:rPr>
          <w:rFonts w:eastAsiaTheme="minorEastAsia"/>
          <w:lang w:val="uk-UA" w:eastAsia="zh-CN"/>
        </w:rPr>
        <w:t xml:space="preserve">різних </w:t>
      </w:r>
      <w:r w:rsidRPr="009D0A23">
        <w:rPr>
          <w:rFonts w:eastAsiaTheme="minorEastAsia"/>
          <w:lang w:val="uk-UA" w:eastAsia="zh-CN"/>
        </w:rPr>
        <w:t>стейкхолдерів,</w:t>
      </w:r>
      <w:r w:rsidR="00097305" w:rsidRPr="00AD352C">
        <w:rPr>
          <w:rFonts w:eastAsiaTheme="minorEastAsia"/>
          <w:lang w:val="uk-UA" w:eastAsia="zh-CN"/>
        </w:rPr>
        <w:t xml:space="preserve"> </w:t>
      </w:r>
      <w:r w:rsidR="00A2715A" w:rsidRPr="00AD352C">
        <w:rPr>
          <w:rFonts w:eastAsiaTheme="minorEastAsia"/>
          <w:lang w:val="uk-UA" w:eastAsia="zh-CN"/>
        </w:rPr>
        <w:t>для</w:t>
      </w:r>
      <w:r w:rsidR="00A15BA3" w:rsidRPr="00AD352C">
        <w:rPr>
          <w:rFonts w:eastAsiaTheme="minorEastAsia"/>
          <w:lang w:val="uk-UA" w:eastAsia="zh-CN"/>
        </w:rPr>
        <w:t xml:space="preserve"> забезпечення раціонального </w:t>
      </w:r>
      <w:r w:rsidR="00A2715A" w:rsidRPr="00AD352C">
        <w:rPr>
          <w:rFonts w:eastAsiaTheme="minorEastAsia"/>
          <w:lang w:val="uk-UA" w:eastAsia="zh-CN"/>
        </w:rPr>
        <w:t xml:space="preserve">регулювання </w:t>
      </w:r>
      <w:r w:rsidR="00A15BA3" w:rsidRPr="00AD352C">
        <w:rPr>
          <w:rFonts w:eastAsiaTheme="minorEastAsia"/>
          <w:lang w:val="uk-UA" w:eastAsia="zh-CN"/>
        </w:rPr>
        <w:t>хімічни</w:t>
      </w:r>
      <w:r w:rsidR="00A2715A" w:rsidRPr="00AD352C">
        <w:rPr>
          <w:rFonts w:eastAsiaTheme="minorEastAsia"/>
          <w:lang w:val="uk-UA" w:eastAsia="zh-CN"/>
        </w:rPr>
        <w:t>х</w:t>
      </w:r>
      <w:r w:rsidR="00A15BA3" w:rsidRPr="00AD352C">
        <w:rPr>
          <w:rFonts w:eastAsiaTheme="minorEastAsia"/>
          <w:lang w:val="uk-UA" w:eastAsia="zh-CN"/>
        </w:rPr>
        <w:t xml:space="preserve"> речовин</w:t>
      </w:r>
      <w:r w:rsidR="00A2715A" w:rsidRPr="00AD352C">
        <w:rPr>
          <w:rFonts w:eastAsiaTheme="minorEastAsia"/>
          <w:lang w:val="uk-UA" w:eastAsia="zh-CN"/>
        </w:rPr>
        <w:t>. Тому</w:t>
      </w:r>
      <w:r>
        <w:rPr>
          <w:rFonts w:eastAsiaTheme="minorEastAsia"/>
          <w:lang w:val="uk-UA" w:eastAsia="zh-CN"/>
        </w:rPr>
        <w:t>,</w:t>
      </w:r>
      <w:r w:rsidR="00A2715A" w:rsidRPr="00AD352C">
        <w:rPr>
          <w:rFonts w:eastAsiaTheme="minorEastAsia"/>
          <w:lang w:val="uk-UA" w:eastAsia="zh-CN"/>
        </w:rPr>
        <w:t xml:space="preserve"> необхідно визнати, що ... у багатьох країнах деякі стейкхолдери, особливо жінки і корінні громади, і досі не беруть участі в усіх аспектах процесу </w:t>
      </w:r>
      <w:r w:rsidR="00A2715A" w:rsidRPr="00AD352C">
        <w:rPr>
          <w:rFonts w:eastAsiaTheme="minorEastAsia"/>
          <w:lang w:val="uk-UA" w:eastAsia="zh-CN"/>
        </w:rPr>
        <w:lastRenderedPageBreak/>
        <w:t>прийняття рішень</w:t>
      </w:r>
      <w:r>
        <w:rPr>
          <w:rFonts w:eastAsiaTheme="minorEastAsia"/>
          <w:lang w:val="uk-UA" w:eastAsia="zh-CN"/>
        </w:rPr>
        <w:t xml:space="preserve"> </w:t>
      </w:r>
      <w:r w:rsidR="00A2715A" w:rsidRPr="00AD352C">
        <w:rPr>
          <w:rFonts w:eastAsiaTheme="minorEastAsia"/>
          <w:lang w:val="uk-UA" w:eastAsia="zh-CN"/>
        </w:rPr>
        <w:t>стос</w:t>
      </w:r>
      <w:r>
        <w:rPr>
          <w:rFonts w:eastAsiaTheme="minorEastAsia"/>
          <w:lang w:val="uk-UA" w:eastAsia="zh-CN"/>
        </w:rPr>
        <w:t>овно</w:t>
      </w:r>
      <w:r w:rsidR="00A2715A" w:rsidRPr="00AD352C">
        <w:rPr>
          <w:rFonts w:eastAsiaTheme="minorEastAsia"/>
          <w:lang w:val="uk-UA" w:eastAsia="zh-CN"/>
        </w:rPr>
        <w:t xml:space="preserve"> раціонального </w:t>
      </w:r>
      <w:r w:rsidR="00B10EF6" w:rsidRPr="00AD352C">
        <w:rPr>
          <w:rFonts w:eastAsiaTheme="minorEastAsia"/>
          <w:lang w:val="uk-UA" w:eastAsia="zh-CN"/>
        </w:rPr>
        <w:t xml:space="preserve">управління </w:t>
      </w:r>
      <w:r w:rsidR="00A2715A" w:rsidRPr="00AD352C">
        <w:rPr>
          <w:rFonts w:eastAsiaTheme="minorEastAsia"/>
          <w:lang w:val="uk-UA" w:eastAsia="zh-CN"/>
        </w:rPr>
        <w:t>хімічни</w:t>
      </w:r>
      <w:r w:rsidR="00B10EF6" w:rsidRPr="00AD352C">
        <w:rPr>
          <w:rFonts w:eastAsiaTheme="minorEastAsia"/>
          <w:lang w:val="uk-UA" w:eastAsia="zh-CN"/>
        </w:rPr>
        <w:t>ми</w:t>
      </w:r>
      <w:r w:rsidR="00A2715A" w:rsidRPr="00AD352C">
        <w:rPr>
          <w:rFonts w:eastAsiaTheme="minorEastAsia"/>
          <w:lang w:val="uk-UA" w:eastAsia="zh-CN"/>
        </w:rPr>
        <w:t xml:space="preserve"> речовин</w:t>
      </w:r>
      <w:r w:rsidR="00B10EF6" w:rsidRPr="00AD352C">
        <w:rPr>
          <w:rFonts w:eastAsiaTheme="minorEastAsia"/>
          <w:lang w:val="uk-UA" w:eastAsia="zh-CN"/>
        </w:rPr>
        <w:t xml:space="preserve">ами </w:t>
      </w:r>
      <w:r w:rsidR="00A2715A" w:rsidRPr="00AD352C">
        <w:rPr>
          <w:rFonts w:eastAsiaTheme="minorEastAsia"/>
          <w:lang w:val="uk-UA" w:eastAsia="zh-CN"/>
        </w:rPr>
        <w:t>– ситуація, яку слід виправляти.</w:t>
      </w:r>
      <w:r w:rsidR="00B10EF6" w:rsidRPr="00AD352C">
        <w:rPr>
          <w:rFonts w:eastAsiaTheme="minorEastAsia"/>
          <w:lang w:val="uk-UA" w:eastAsia="zh-CN"/>
        </w:rPr>
        <w:t>»</w:t>
      </w:r>
      <w:r w:rsidR="00A2715A" w:rsidRPr="00AD352C">
        <w:rPr>
          <w:rFonts w:eastAsiaTheme="minorEastAsia"/>
          <w:lang w:val="uk-UA" w:eastAsia="zh-CN"/>
        </w:rPr>
        <w:t xml:space="preserve"> </w:t>
      </w:r>
    </w:p>
    <w:p w:rsidR="00CA073E" w:rsidRPr="00AD352C" w:rsidRDefault="00CA073E" w:rsidP="00CA073E">
      <w:pPr>
        <w:autoSpaceDE w:val="0"/>
        <w:autoSpaceDN w:val="0"/>
        <w:adjustRightInd w:val="0"/>
        <w:rPr>
          <w:rFonts w:eastAsiaTheme="minorEastAsia"/>
          <w:lang w:val="uk-UA" w:eastAsia="zh-CN"/>
        </w:rPr>
      </w:pPr>
    </w:p>
    <w:p w:rsidR="00CA073E" w:rsidRPr="00AD352C" w:rsidRDefault="00B10EF6" w:rsidP="0064086D">
      <w:pPr>
        <w:autoSpaceDE w:val="0"/>
        <w:autoSpaceDN w:val="0"/>
        <w:adjustRightInd w:val="0"/>
        <w:jc w:val="both"/>
        <w:rPr>
          <w:rFonts w:eastAsiaTheme="minorEastAsia"/>
          <w:lang w:val="uk-UA" w:eastAsia="zh-CN"/>
        </w:rPr>
      </w:pPr>
      <w:r w:rsidRPr="00AD352C">
        <w:rPr>
          <w:rFonts w:eastAsiaTheme="minorEastAsia"/>
          <w:lang w:val="uk-UA" w:eastAsia="zh-CN"/>
        </w:rPr>
        <w:t xml:space="preserve">Незважаючи на фундаментальні потреби бідних і уразливих громад </w:t>
      </w:r>
      <w:r w:rsidR="0061396C" w:rsidRPr="00AD352C">
        <w:rPr>
          <w:rFonts w:eastAsiaTheme="minorEastAsia"/>
          <w:lang w:val="uk-UA" w:eastAsia="zh-CN"/>
        </w:rPr>
        <w:t xml:space="preserve">та </w:t>
      </w:r>
      <w:r w:rsidRPr="00AD352C">
        <w:rPr>
          <w:rFonts w:eastAsiaTheme="minorEastAsia"/>
          <w:lang w:val="uk-UA" w:eastAsia="zh-CN"/>
        </w:rPr>
        <w:t>зобов'язан</w:t>
      </w:r>
      <w:r w:rsidR="0061396C" w:rsidRPr="00AD352C">
        <w:rPr>
          <w:rFonts w:eastAsiaTheme="minorEastAsia"/>
          <w:lang w:val="uk-UA" w:eastAsia="zh-CN"/>
        </w:rPr>
        <w:t xml:space="preserve">ня в рамках </w:t>
      </w:r>
      <w:r w:rsidRPr="00AD352C">
        <w:rPr>
          <w:rFonts w:eastAsiaTheme="minorEastAsia"/>
          <w:lang w:val="uk-UA" w:eastAsia="zh-CN"/>
        </w:rPr>
        <w:t xml:space="preserve">глобальних конвенцій і </w:t>
      </w:r>
      <w:r w:rsidR="0061396C" w:rsidRPr="00AD352C">
        <w:rPr>
          <w:rFonts w:eastAsiaTheme="minorEastAsia"/>
          <w:lang w:val="uk-UA" w:eastAsia="zh-CN"/>
        </w:rPr>
        <w:t>стратегічних документів</w:t>
      </w:r>
      <w:r w:rsidRPr="00AD352C">
        <w:rPr>
          <w:rFonts w:eastAsiaTheme="minorEastAsia"/>
          <w:lang w:val="uk-UA" w:eastAsia="zh-CN"/>
        </w:rPr>
        <w:t xml:space="preserve">, глобальні зусилля виявилися недостатніми для </w:t>
      </w:r>
      <w:r w:rsidR="0061396C" w:rsidRPr="00AD352C">
        <w:rPr>
          <w:rFonts w:eastAsiaTheme="minorEastAsia"/>
          <w:lang w:val="uk-UA" w:eastAsia="zh-CN"/>
        </w:rPr>
        <w:t xml:space="preserve">розв’язання </w:t>
      </w:r>
      <w:r w:rsidRPr="00AD352C">
        <w:rPr>
          <w:rFonts w:eastAsiaTheme="minorEastAsia"/>
          <w:lang w:val="uk-UA" w:eastAsia="zh-CN"/>
        </w:rPr>
        <w:t xml:space="preserve">проблем на рівні </w:t>
      </w:r>
      <w:r w:rsidR="0061396C" w:rsidRPr="00AD352C">
        <w:rPr>
          <w:rFonts w:eastAsiaTheme="minorEastAsia"/>
          <w:lang w:val="uk-UA" w:eastAsia="zh-CN"/>
        </w:rPr>
        <w:t xml:space="preserve">громад </w:t>
      </w:r>
      <w:r w:rsidRPr="00AD352C">
        <w:rPr>
          <w:rFonts w:eastAsiaTheme="minorEastAsia"/>
          <w:lang w:val="uk-UA" w:eastAsia="zh-CN"/>
        </w:rPr>
        <w:t xml:space="preserve">в силу таких прогалин </w:t>
      </w:r>
      <w:r w:rsidR="0061396C" w:rsidRPr="00AD352C">
        <w:rPr>
          <w:rFonts w:eastAsiaTheme="minorEastAsia"/>
          <w:lang w:val="uk-UA" w:eastAsia="zh-CN"/>
        </w:rPr>
        <w:t xml:space="preserve">в імплементації: </w:t>
      </w:r>
    </w:p>
    <w:p w:rsidR="00CA073E" w:rsidRPr="00AD352C" w:rsidRDefault="00CA073E" w:rsidP="00CA073E">
      <w:pPr>
        <w:autoSpaceDE w:val="0"/>
        <w:autoSpaceDN w:val="0"/>
        <w:adjustRightInd w:val="0"/>
        <w:rPr>
          <w:rFonts w:eastAsiaTheme="minorEastAsia"/>
          <w:lang w:val="uk-UA" w:eastAsia="zh-CN"/>
        </w:rPr>
      </w:pPr>
    </w:p>
    <w:p w:rsidR="00CA073E" w:rsidRPr="00AD352C" w:rsidRDefault="0061396C" w:rsidP="0064086D">
      <w:pPr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EastAsia"/>
          <w:lang w:val="uk-UA" w:eastAsia="zh-CN"/>
        </w:rPr>
      </w:pPr>
      <w:r w:rsidRPr="00AD352C">
        <w:rPr>
          <w:rFonts w:eastAsiaTheme="minorEastAsia"/>
          <w:b/>
          <w:i/>
          <w:lang w:val="uk-UA" w:eastAsia="zh-CN"/>
        </w:rPr>
        <w:t xml:space="preserve">Низький рівень обізнаності, знань і технічної спроможності громад </w:t>
      </w:r>
      <w:r w:rsidRPr="00AD352C">
        <w:rPr>
          <w:rFonts w:eastAsiaTheme="minorEastAsia"/>
          <w:lang w:val="uk-UA" w:eastAsia="zh-CN"/>
        </w:rPr>
        <w:t xml:space="preserve">стосовно хімічних речовин, важких металів та відходів. </w:t>
      </w:r>
      <w:r w:rsidR="002A4820" w:rsidRPr="00AD352C">
        <w:rPr>
          <w:rFonts w:eastAsiaTheme="minorEastAsia"/>
          <w:lang w:val="uk-UA" w:eastAsia="zh-CN"/>
        </w:rPr>
        <w:t>Впливи хімічних речовин і важких металів на людину і екосистеми не завжди є очевидними для місцевих громад, їх погано усвідомлюють,</w:t>
      </w:r>
      <w:r w:rsidR="0064086D">
        <w:rPr>
          <w:rFonts w:eastAsiaTheme="minorEastAsia"/>
          <w:lang w:val="uk-UA" w:eastAsia="zh-CN"/>
        </w:rPr>
        <w:t xml:space="preserve"> </w:t>
      </w:r>
      <w:r w:rsidR="002A4820" w:rsidRPr="00AD352C">
        <w:rPr>
          <w:rFonts w:eastAsiaTheme="minorEastAsia"/>
          <w:lang w:val="uk-UA" w:eastAsia="zh-CN"/>
        </w:rPr>
        <w:t xml:space="preserve">допоки не зроблено наукових або медичних тестів, яких так бракує у бідних та уразливих громадах. </w:t>
      </w:r>
    </w:p>
    <w:p w:rsidR="00CA073E" w:rsidRPr="00AD352C" w:rsidRDefault="00BB5FAB" w:rsidP="0064086D">
      <w:pPr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EastAsia"/>
          <w:lang w:val="uk-UA" w:eastAsia="zh-CN"/>
        </w:rPr>
      </w:pPr>
      <w:r w:rsidRPr="00AD352C">
        <w:rPr>
          <w:rFonts w:eastAsiaTheme="minorEastAsia"/>
          <w:b/>
          <w:i/>
          <w:lang w:val="uk-UA" w:eastAsia="zh-CN"/>
        </w:rPr>
        <w:t>Відсутність національних та місцевих політик, стандартів і процедур стосовно хімічних речовин, важких металів та поводження з відходами.</w:t>
      </w:r>
      <w:r w:rsidRPr="00AD352C">
        <w:rPr>
          <w:rFonts w:eastAsiaTheme="minorEastAsia"/>
          <w:lang w:val="uk-UA" w:eastAsia="zh-CN"/>
        </w:rPr>
        <w:t xml:space="preserve"> Навіть у тих деяких країнах і місцевостях, де такі політики існують, їх реалізація залишається слабкою через відсутність спроможності та фінансових ресурсів. </w:t>
      </w:r>
    </w:p>
    <w:p w:rsidR="00CA073E" w:rsidRPr="00AD352C" w:rsidRDefault="002C04FD" w:rsidP="0064086D">
      <w:pPr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EastAsia"/>
          <w:lang w:val="uk-UA" w:eastAsia="zh-CN"/>
        </w:rPr>
      </w:pPr>
      <w:r w:rsidRPr="00AD352C">
        <w:rPr>
          <w:rFonts w:eastAsiaTheme="minorEastAsia"/>
          <w:b/>
          <w:i/>
          <w:lang w:val="uk-UA" w:eastAsia="zh-CN"/>
        </w:rPr>
        <w:t xml:space="preserve">Відсутність альтернативних засобів </w:t>
      </w:r>
      <w:r w:rsidR="0017526A" w:rsidRPr="00AD352C">
        <w:rPr>
          <w:rFonts w:eastAsiaTheme="minorEastAsia"/>
          <w:b/>
          <w:i/>
          <w:lang w:val="uk-UA" w:eastAsia="zh-CN"/>
        </w:rPr>
        <w:t>життєзабезпечення</w:t>
      </w:r>
      <w:r w:rsidRPr="00AD352C">
        <w:rPr>
          <w:rFonts w:eastAsiaTheme="minorEastAsia"/>
          <w:b/>
          <w:i/>
          <w:lang w:val="uk-UA" w:eastAsia="zh-CN"/>
        </w:rPr>
        <w:t xml:space="preserve"> або екологічно безпечних альтернатив хімічним речовинам і важки</w:t>
      </w:r>
      <w:r w:rsidR="000B6C90" w:rsidRPr="00AD352C">
        <w:rPr>
          <w:rFonts w:eastAsiaTheme="minorEastAsia"/>
          <w:b/>
          <w:i/>
          <w:lang w:val="uk-UA" w:eastAsia="zh-CN"/>
        </w:rPr>
        <w:t>м</w:t>
      </w:r>
      <w:r w:rsidRPr="00AD352C">
        <w:rPr>
          <w:rFonts w:eastAsiaTheme="minorEastAsia"/>
          <w:b/>
          <w:i/>
          <w:lang w:val="uk-UA" w:eastAsia="zh-CN"/>
        </w:rPr>
        <w:t xml:space="preserve"> </w:t>
      </w:r>
      <w:r w:rsidR="00A61953" w:rsidRPr="00AD352C">
        <w:rPr>
          <w:rFonts w:eastAsiaTheme="minorEastAsia"/>
          <w:b/>
          <w:i/>
          <w:lang w:val="uk-UA" w:eastAsia="zh-CN"/>
        </w:rPr>
        <w:t>металам</w:t>
      </w:r>
      <w:r w:rsidR="00F724B9" w:rsidRPr="00AD352C">
        <w:rPr>
          <w:rFonts w:eastAsiaTheme="minorEastAsia"/>
          <w:b/>
          <w:i/>
          <w:lang w:val="uk-UA" w:eastAsia="zh-CN"/>
        </w:rPr>
        <w:t>, що їх</w:t>
      </w:r>
      <w:r w:rsidRPr="00AD352C">
        <w:rPr>
          <w:rFonts w:eastAsiaTheme="minorEastAsia"/>
          <w:b/>
          <w:i/>
          <w:lang w:val="uk-UA" w:eastAsia="zh-CN"/>
        </w:rPr>
        <w:t xml:space="preserve"> використ</w:t>
      </w:r>
      <w:r w:rsidR="00F724B9" w:rsidRPr="00AD352C">
        <w:rPr>
          <w:rFonts w:eastAsiaTheme="minorEastAsia"/>
          <w:b/>
          <w:i/>
          <w:lang w:val="uk-UA" w:eastAsia="zh-CN"/>
        </w:rPr>
        <w:t>овують</w:t>
      </w:r>
      <w:r w:rsidRPr="00AD352C">
        <w:rPr>
          <w:rFonts w:eastAsiaTheme="minorEastAsia"/>
          <w:b/>
          <w:i/>
          <w:lang w:val="uk-UA" w:eastAsia="zh-CN"/>
        </w:rPr>
        <w:t>.</w:t>
      </w:r>
      <w:r w:rsidR="00CA073E" w:rsidRPr="00AD352C">
        <w:rPr>
          <w:rFonts w:eastAsiaTheme="minorEastAsia"/>
          <w:lang w:val="uk-UA" w:eastAsia="zh-CN"/>
        </w:rPr>
        <w:t xml:space="preserve"> </w:t>
      </w:r>
      <w:r w:rsidR="0017526A" w:rsidRPr="00AD352C">
        <w:rPr>
          <w:rFonts w:eastAsiaTheme="minorEastAsia"/>
          <w:lang w:val="uk-UA" w:eastAsia="zh-CN"/>
        </w:rPr>
        <w:t xml:space="preserve">Громади </w:t>
      </w:r>
      <w:r w:rsidRPr="00AD352C">
        <w:rPr>
          <w:rFonts w:eastAsiaTheme="minorEastAsia"/>
          <w:lang w:val="uk-UA" w:eastAsia="zh-CN"/>
        </w:rPr>
        <w:t xml:space="preserve">іноді використовують шкідливі хімічні речовини і важкі метали для </w:t>
      </w:r>
      <w:r w:rsidR="00F724B9" w:rsidRPr="00AD352C">
        <w:rPr>
          <w:rFonts w:eastAsiaTheme="minorEastAsia"/>
          <w:lang w:val="uk-UA" w:eastAsia="zh-CN"/>
        </w:rPr>
        <w:t xml:space="preserve">своєї </w:t>
      </w:r>
      <w:r w:rsidRPr="00AD352C">
        <w:rPr>
          <w:rFonts w:eastAsiaTheme="minorEastAsia"/>
          <w:lang w:val="uk-UA" w:eastAsia="zh-CN"/>
        </w:rPr>
        <w:t xml:space="preserve">господарської діяльності, а також </w:t>
      </w:r>
      <w:r w:rsidR="0064086D">
        <w:rPr>
          <w:rFonts w:eastAsiaTheme="minorEastAsia"/>
          <w:lang w:val="uk-UA" w:eastAsia="zh-CN"/>
        </w:rPr>
        <w:t>с</w:t>
      </w:r>
      <w:r w:rsidRPr="00AD352C">
        <w:rPr>
          <w:rFonts w:eastAsiaTheme="minorEastAsia"/>
          <w:lang w:val="uk-UA" w:eastAsia="zh-CN"/>
        </w:rPr>
        <w:t>прий</w:t>
      </w:r>
      <w:r w:rsidR="00A83F01" w:rsidRPr="00AD352C">
        <w:rPr>
          <w:rFonts w:eastAsiaTheme="minorEastAsia"/>
          <w:lang w:val="uk-UA" w:eastAsia="zh-CN"/>
        </w:rPr>
        <w:t xml:space="preserve">мають </w:t>
      </w:r>
      <w:r w:rsidRPr="00AD352C">
        <w:rPr>
          <w:rFonts w:eastAsiaTheme="minorEastAsia"/>
          <w:lang w:val="uk-UA" w:eastAsia="zh-CN"/>
        </w:rPr>
        <w:t xml:space="preserve">негативні наслідки, оскільки вони залежать від цих шкідливих речовин </w:t>
      </w:r>
      <w:r w:rsidR="00A61953" w:rsidRPr="00AD352C">
        <w:rPr>
          <w:rFonts w:eastAsiaTheme="minorEastAsia"/>
          <w:lang w:val="uk-UA" w:eastAsia="zh-CN"/>
        </w:rPr>
        <w:t xml:space="preserve">через </w:t>
      </w:r>
      <w:r w:rsidRPr="00AD352C">
        <w:rPr>
          <w:rFonts w:eastAsiaTheme="minorEastAsia"/>
          <w:lang w:val="uk-UA" w:eastAsia="zh-CN"/>
        </w:rPr>
        <w:t>їх економічн</w:t>
      </w:r>
      <w:r w:rsidR="00097305" w:rsidRPr="00AD352C">
        <w:rPr>
          <w:rFonts w:eastAsiaTheme="minorEastAsia"/>
          <w:lang w:val="uk-UA" w:eastAsia="zh-CN"/>
        </w:rPr>
        <w:t>у</w:t>
      </w:r>
      <w:r w:rsidR="00A61953" w:rsidRPr="00AD352C">
        <w:rPr>
          <w:rFonts w:eastAsiaTheme="minorEastAsia"/>
          <w:lang w:val="uk-UA" w:eastAsia="zh-CN"/>
        </w:rPr>
        <w:t xml:space="preserve"> рентабельність</w:t>
      </w:r>
      <w:r w:rsidRPr="00AD352C">
        <w:rPr>
          <w:rFonts w:eastAsiaTheme="minorEastAsia"/>
          <w:lang w:val="uk-UA" w:eastAsia="zh-CN"/>
        </w:rPr>
        <w:t>.</w:t>
      </w:r>
      <w:r w:rsidR="00CA073E" w:rsidRPr="00AD352C">
        <w:rPr>
          <w:rFonts w:eastAsiaTheme="minorEastAsia"/>
          <w:lang w:val="uk-UA" w:eastAsia="zh-CN"/>
        </w:rPr>
        <w:t xml:space="preserve"> </w:t>
      </w:r>
      <w:r w:rsidRPr="00AD352C">
        <w:rPr>
          <w:rFonts w:eastAsiaTheme="minorEastAsia"/>
          <w:lang w:val="uk-UA" w:eastAsia="zh-CN"/>
        </w:rPr>
        <w:t>Використання пестицидів для вирощування сільськогосподарських культур</w:t>
      </w:r>
      <w:r w:rsidR="00537AC8" w:rsidRPr="00AD352C">
        <w:rPr>
          <w:rFonts w:eastAsiaTheme="minorEastAsia"/>
          <w:lang w:val="uk-UA" w:eastAsia="zh-CN"/>
        </w:rPr>
        <w:t xml:space="preserve"> та </w:t>
      </w:r>
      <w:r w:rsidRPr="00AD352C">
        <w:rPr>
          <w:rFonts w:eastAsiaTheme="minorEastAsia"/>
          <w:lang w:val="uk-UA" w:eastAsia="zh-CN"/>
        </w:rPr>
        <w:t>ртуті для кустарного видобутку золота і оброб</w:t>
      </w:r>
      <w:r w:rsidR="00537AC8" w:rsidRPr="00AD352C">
        <w:rPr>
          <w:rFonts w:eastAsiaTheme="minorEastAsia"/>
          <w:lang w:val="uk-UA" w:eastAsia="zh-CN"/>
        </w:rPr>
        <w:t xml:space="preserve">ки </w:t>
      </w:r>
      <w:r w:rsidRPr="00AD352C">
        <w:rPr>
          <w:rFonts w:eastAsiaTheme="minorEastAsia"/>
          <w:lang w:val="uk-UA" w:eastAsia="zh-CN"/>
        </w:rPr>
        <w:t>електронних відходів є прикладами такої поведінки.</w:t>
      </w:r>
    </w:p>
    <w:p w:rsidR="00CA073E" w:rsidRPr="00AD352C" w:rsidRDefault="00BB5FAB" w:rsidP="0064086D">
      <w:pPr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EastAsia"/>
          <w:lang w:val="uk-UA" w:eastAsia="zh-CN"/>
        </w:rPr>
      </w:pPr>
      <w:r w:rsidRPr="00AD352C">
        <w:rPr>
          <w:rFonts w:eastAsiaTheme="minorEastAsia"/>
          <w:b/>
          <w:i/>
          <w:lang w:val="uk-UA" w:eastAsia="zh-CN"/>
        </w:rPr>
        <w:t xml:space="preserve">Міжнародна торгівля е-відходами </w:t>
      </w:r>
      <w:r w:rsidR="003D6C8E" w:rsidRPr="00AD352C">
        <w:rPr>
          <w:rFonts w:eastAsiaTheme="minorEastAsia"/>
          <w:lang w:val="uk-UA" w:eastAsia="zh-CN"/>
        </w:rPr>
        <w:t>переклала цей тягар на країни, що розвиваються. Е-відходи</w:t>
      </w:r>
      <w:r w:rsidR="00EE597B" w:rsidRPr="00AD352C">
        <w:rPr>
          <w:rFonts w:eastAsiaTheme="minorEastAsia"/>
          <w:lang w:val="uk-UA" w:eastAsia="zh-CN"/>
        </w:rPr>
        <w:t xml:space="preserve"> потім обробляють </w:t>
      </w:r>
      <w:r w:rsidR="00CA18F3" w:rsidRPr="00AD352C">
        <w:rPr>
          <w:rFonts w:eastAsiaTheme="minorEastAsia"/>
          <w:lang w:val="uk-UA" w:eastAsia="zh-CN"/>
        </w:rPr>
        <w:t xml:space="preserve">переважно </w:t>
      </w:r>
      <w:r w:rsidR="00EE597B" w:rsidRPr="00AD352C">
        <w:rPr>
          <w:rFonts w:eastAsiaTheme="minorEastAsia"/>
          <w:lang w:val="uk-UA" w:eastAsia="zh-CN"/>
        </w:rPr>
        <w:t>найбідніш</w:t>
      </w:r>
      <w:r w:rsidR="00CA18F3" w:rsidRPr="00AD352C">
        <w:rPr>
          <w:rFonts w:eastAsiaTheme="minorEastAsia"/>
          <w:lang w:val="uk-UA" w:eastAsia="zh-CN"/>
        </w:rPr>
        <w:t>і</w:t>
      </w:r>
      <w:r w:rsidR="00EE597B" w:rsidRPr="00AD352C">
        <w:rPr>
          <w:rFonts w:eastAsiaTheme="minorEastAsia"/>
          <w:lang w:val="uk-UA" w:eastAsia="zh-CN"/>
        </w:rPr>
        <w:t xml:space="preserve"> верстви населення в країні. На </w:t>
      </w:r>
      <w:r w:rsidR="00CA18F3" w:rsidRPr="00AD352C">
        <w:rPr>
          <w:rFonts w:eastAsiaTheme="minorEastAsia"/>
          <w:lang w:val="uk-UA" w:eastAsia="zh-CN"/>
        </w:rPr>
        <w:t xml:space="preserve">найбільшому у </w:t>
      </w:r>
      <w:r w:rsidR="00EE597B" w:rsidRPr="00AD352C">
        <w:rPr>
          <w:rFonts w:eastAsiaTheme="minorEastAsia"/>
          <w:lang w:val="uk-UA" w:eastAsia="zh-CN"/>
        </w:rPr>
        <w:t>світ</w:t>
      </w:r>
      <w:r w:rsidR="00CA18F3" w:rsidRPr="00AD352C">
        <w:rPr>
          <w:rFonts w:eastAsiaTheme="minorEastAsia"/>
          <w:lang w:val="uk-UA" w:eastAsia="zh-CN"/>
        </w:rPr>
        <w:t xml:space="preserve">і </w:t>
      </w:r>
      <w:r w:rsidR="00EE597B" w:rsidRPr="00AD352C">
        <w:rPr>
          <w:rFonts w:eastAsiaTheme="minorEastAsia"/>
          <w:lang w:val="uk-UA" w:eastAsia="zh-CN"/>
        </w:rPr>
        <w:t xml:space="preserve">звалищі електронних відходів у </w:t>
      </w:r>
      <w:r w:rsidR="00CA18F3" w:rsidRPr="00AD352C">
        <w:rPr>
          <w:rFonts w:eastAsiaTheme="minorEastAsia"/>
          <w:lang w:val="uk-UA" w:eastAsia="zh-CN"/>
        </w:rPr>
        <w:t>Гуйю (</w:t>
      </w:r>
      <w:r w:rsidR="00EE597B" w:rsidRPr="00AD352C">
        <w:rPr>
          <w:rFonts w:eastAsiaTheme="minorEastAsia"/>
          <w:lang w:val="uk-UA" w:eastAsia="zh-CN"/>
        </w:rPr>
        <w:t>Guiyu</w:t>
      </w:r>
      <w:r w:rsidR="00CA18F3" w:rsidRPr="00AD352C">
        <w:rPr>
          <w:rFonts w:eastAsiaTheme="minorEastAsia"/>
          <w:lang w:val="uk-UA" w:eastAsia="zh-CN"/>
        </w:rPr>
        <w:t>)</w:t>
      </w:r>
      <w:r w:rsidR="00CE22F5" w:rsidRPr="00AD352C">
        <w:rPr>
          <w:rFonts w:eastAsiaTheme="minorEastAsia"/>
          <w:lang w:val="uk-UA" w:eastAsia="zh-CN"/>
        </w:rPr>
        <w:t>,</w:t>
      </w:r>
      <w:r w:rsidR="00EE597B" w:rsidRPr="00AD352C">
        <w:rPr>
          <w:rFonts w:eastAsiaTheme="minorEastAsia"/>
          <w:lang w:val="uk-UA" w:eastAsia="zh-CN"/>
        </w:rPr>
        <w:t xml:space="preserve"> в Китаї</w:t>
      </w:r>
      <w:r w:rsidR="00CE22F5" w:rsidRPr="00AD352C">
        <w:rPr>
          <w:rFonts w:eastAsiaTheme="minorEastAsia"/>
          <w:lang w:val="uk-UA" w:eastAsia="zh-CN"/>
        </w:rPr>
        <w:t xml:space="preserve">, </w:t>
      </w:r>
      <w:r w:rsidR="00EE597B" w:rsidRPr="00AD352C">
        <w:rPr>
          <w:rFonts w:eastAsiaTheme="minorEastAsia"/>
          <w:lang w:val="uk-UA" w:eastAsia="zh-CN"/>
        </w:rPr>
        <w:t xml:space="preserve">бідні і сільські робітники </w:t>
      </w:r>
      <w:r w:rsidR="00CA18F3" w:rsidRPr="00AD352C">
        <w:rPr>
          <w:rFonts w:eastAsiaTheme="minorEastAsia"/>
          <w:lang w:val="uk-UA" w:eastAsia="zh-CN"/>
        </w:rPr>
        <w:t>ро</w:t>
      </w:r>
      <w:r w:rsidR="00EE597B" w:rsidRPr="00AD352C">
        <w:rPr>
          <w:rFonts w:eastAsiaTheme="minorEastAsia"/>
          <w:lang w:val="uk-UA" w:eastAsia="zh-CN"/>
        </w:rPr>
        <w:t>збирають і переробляють цінні деталі або елементи електронних відходів</w:t>
      </w:r>
      <w:r w:rsidR="00CE22F5" w:rsidRPr="00AD352C">
        <w:rPr>
          <w:rFonts w:eastAsiaTheme="minorEastAsia"/>
          <w:lang w:val="uk-UA" w:eastAsia="zh-CN"/>
        </w:rPr>
        <w:t>,</w:t>
      </w:r>
      <w:r w:rsidR="00EE597B" w:rsidRPr="00AD352C">
        <w:rPr>
          <w:rFonts w:eastAsiaTheme="minorEastAsia"/>
          <w:lang w:val="uk-UA" w:eastAsia="zh-CN"/>
        </w:rPr>
        <w:t xml:space="preserve"> </w:t>
      </w:r>
      <w:r w:rsidR="00CA18F3" w:rsidRPr="00AD352C">
        <w:rPr>
          <w:rFonts w:eastAsiaTheme="minorEastAsia"/>
          <w:lang w:val="uk-UA" w:eastAsia="zh-CN"/>
        </w:rPr>
        <w:t xml:space="preserve">в умовах </w:t>
      </w:r>
      <w:r w:rsidR="00EE597B" w:rsidRPr="00AD352C">
        <w:rPr>
          <w:rFonts w:eastAsiaTheme="minorEastAsia"/>
          <w:lang w:val="uk-UA" w:eastAsia="zh-CN"/>
        </w:rPr>
        <w:t>найнижчи</w:t>
      </w:r>
      <w:r w:rsidR="00CA18F3" w:rsidRPr="00AD352C">
        <w:rPr>
          <w:rFonts w:eastAsiaTheme="minorEastAsia"/>
          <w:lang w:val="uk-UA" w:eastAsia="zh-CN"/>
        </w:rPr>
        <w:t xml:space="preserve">х </w:t>
      </w:r>
      <w:r w:rsidR="00EE597B" w:rsidRPr="00AD352C">
        <w:rPr>
          <w:rFonts w:eastAsiaTheme="minorEastAsia"/>
          <w:lang w:val="uk-UA" w:eastAsia="zh-CN"/>
        </w:rPr>
        <w:t>стандарт</w:t>
      </w:r>
      <w:r w:rsidR="00CA18F3" w:rsidRPr="00AD352C">
        <w:rPr>
          <w:rFonts w:eastAsiaTheme="minorEastAsia"/>
          <w:lang w:val="uk-UA" w:eastAsia="zh-CN"/>
        </w:rPr>
        <w:t>ів</w:t>
      </w:r>
      <w:r w:rsidR="00EE597B" w:rsidRPr="00AD352C">
        <w:rPr>
          <w:rFonts w:eastAsiaTheme="minorEastAsia"/>
          <w:lang w:val="uk-UA" w:eastAsia="zh-CN"/>
        </w:rPr>
        <w:t xml:space="preserve"> з охорони здоров'я і праці</w:t>
      </w:r>
      <w:r w:rsidR="00CA18F3" w:rsidRPr="00AD352C">
        <w:rPr>
          <w:rFonts w:eastAsiaTheme="minorEastAsia"/>
          <w:lang w:val="uk-UA" w:eastAsia="zh-CN"/>
        </w:rPr>
        <w:t>.</w:t>
      </w:r>
      <w:r w:rsidR="00CA073E" w:rsidRPr="00AD352C">
        <w:rPr>
          <w:rFonts w:eastAsiaTheme="minorEastAsia"/>
          <w:vertAlign w:val="superscript"/>
          <w:lang w:val="uk-UA" w:eastAsia="zh-CN"/>
        </w:rPr>
        <w:footnoteReference w:id="4"/>
      </w:r>
    </w:p>
    <w:p w:rsidR="00CA073E" w:rsidRPr="00AD352C" w:rsidRDefault="00CA073E" w:rsidP="0046218D">
      <w:pPr>
        <w:jc w:val="both"/>
        <w:rPr>
          <w:rFonts w:asciiTheme="minorHAnsi" w:hAnsiTheme="minorHAnsi" w:cs="Arial"/>
          <w:caps/>
          <w:sz w:val="22"/>
          <w:szCs w:val="22"/>
          <w:lang w:val="uk-UA"/>
        </w:rPr>
      </w:pPr>
    </w:p>
    <w:p w:rsidR="00363BFC" w:rsidRDefault="00363BFC" w:rsidP="0046218D">
      <w:pPr>
        <w:jc w:val="both"/>
        <w:rPr>
          <w:rFonts w:asciiTheme="minorHAnsi" w:hAnsiTheme="minorHAnsi" w:cs="Arial"/>
          <w:b/>
          <w:caps/>
          <w:lang w:val="uk-UA"/>
        </w:rPr>
      </w:pPr>
    </w:p>
    <w:p w:rsidR="004D6DB2" w:rsidRPr="0064086D" w:rsidRDefault="0075608B" w:rsidP="0046218D">
      <w:pPr>
        <w:jc w:val="both"/>
        <w:rPr>
          <w:rFonts w:asciiTheme="minorHAnsi" w:hAnsiTheme="minorHAnsi" w:cs="Arial"/>
          <w:b/>
          <w:caps/>
          <w:lang w:val="uk-UA"/>
        </w:rPr>
      </w:pPr>
      <w:r w:rsidRPr="0064086D">
        <w:rPr>
          <w:rFonts w:asciiTheme="minorHAnsi" w:hAnsiTheme="minorHAnsi" w:cs="Arial"/>
          <w:b/>
          <w:caps/>
          <w:lang w:val="uk-UA"/>
        </w:rPr>
        <w:t>Мета</w:t>
      </w:r>
    </w:p>
    <w:p w:rsidR="0075608B" w:rsidRPr="00AD352C" w:rsidRDefault="00AE3154" w:rsidP="0064086D">
      <w:pPr>
        <w:kinsoku w:val="0"/>
        <w:overflowPunct w:val="0"/>
        <w:spacing w:before="154"/>
        <w:jc w:val="both"/>
        <w:textAlignment w:val="baseline"/>
        <w:rPr>
          <w:rFonts w:eastAsiaTheme="minorEastAsia"/>
          <w:lang w:val="uk-UA" w:eastAsia="zh-CN"/>
        </w:rPr>
      </w:pPr>
      <w:r w:rsidRPr="00AD352C">
        <w:rPr>
          <w:rFonts w:eastAsiaTheme="minorEastAsia"/>
          <w:lang w:val="uk-UA" w:eastAsia="zh-CN"/>
        </w:rPr>
        <w:t xml:space="preserve">Запобігати впливу на людину і навколишнє середовище шкідливих хімічних речовин і відходів, у тому числі </w:t>
      </w:r>
      <w:r w:rsidR="0061396C" w:rsidRPr="00AD352C">
        <w:rPr>
          <w:rFonts w:eastAsiaTheme="minorEastAsia"/>
          <w:lang w:val="uk-UA" w:eastAsia="zh-CN"/>
        </w:rPr>
        <w:t>стійких органічних забруднювачів (</w:t>
      </w:r>
      <w:r w:rsidRPr="00AD352C">
        <w:rPr>
          <w:rFonts w:eastAsiaTheme="minorEastAsia"/>
          <w:lang w:val="uk-UA" w:eastAsia="zh-CN"/>
        </w:rPr>
        <w:t>СОЗ</w:t>
      </w:r>
      <w:r w:rsidR="0061396C" w:rsidRPr="00AD352C">
        <w:rPr>
          <w:rFonts w:eastAsiaTheme="minorEastAsia"/>
          <w:lang w:val="uk-UA" w:eastAsia="zh-CN"/>
        </w:rPr>
        <w:t>)</w:t>
      </w:r>
      <w:r w:rsidRPr="00AD352C">
        <w:rPr>
          <w:rFonts w:eastAsiaTheme="minorEastAsia"/>
          <w:lang w:val="uk-UA" w:eastAsia="zh-CN"/>
        </w:rPr>
        <w:t>, ртуті, інших шкідливих хімічних речовин і важких металів, застосовуючи підхід на рівні громади для запобігання, скорочення або ліквідації виробництва, використання, споживання та викидів цих шкідливих речовин</w:t>
      </w:r>
      <w:r w:rsidR="00B13791" w:rsidRPr="00AD352C">
        <w:rPr>
          <w:rFonts w:eastAsiaTheme="minorEastAsia"/>
          <w:lang w:val="uk-UA" w:eastAsia="zh-CN"/>
        </w:rPr>
        <w:t>.</w:t>
      </w:r>
    </w:p>
    <w:p w:rsidR="004E1005" w:rsidRPr="00AD352C" w:rsidRDefault="004E1005" w:rsidP="00AE3154">
      <w:pPr>
        <w:kinsoku w:val="0"/>
        <w:overflowPunct w:val="0"/>
        <w:spacing w:before="154"/>
        <w:textAlignment w:val="baseline"/>
        <w:rPr>
          <w:rFonts w:eastAsiaTheme="minorEastAsia"/>
          <w:lang w:val="uk-UA" w:eastAsia="zh-CN"/>
        </w:rPr>
      </w:pPr>
    </w:p>
    <w:p w:rsidR="003005FA" w:rsidRPr="0064086D" w:rsidRDefault="00071A9A" w:rsidP="0046218D">
      <w:pPr>
        <w:jc w:val="both"/>
        <w:rPr>
          <w:rFonts w:asciiTheme="minorHAnsi" w:hAnsiTheme="minorHAnsi" w:cs="Arial"/>
          <w:b/>
          <w:caps/>
          <w:lang w:val="uk-UA"/>
        </w:rPr>
      </w:pPr>
      <w:r w:rsidRPr="0064086D">
        <w:rPr>
          <w:rFonts w:asciiTheme="minorHAnsi" w:hAnsiTheme="minorHAnsi" w:cs="Arial"/>
          <w:b/>
          <w:caps/>
          <w:lang w:val="uk-UA"/>
        </w:rPr>
        <w:lastRenderedPageBreak/>
        <w:t xml:space="preserve">Стратегічний підхід </w:t>
      </w:r>
    </w:p>
    <w:p w:rsidR="00DC4CC6" w:rsidRPr="00AD352C" w:rsidRDefault="00DC4CC6" w:rsidP="0046218D">
      <w:pPr>
        <w:pStyle w:val="GEFPIFBodyTextNumberedPara"/>
        <w:numPr>
          <w:ilvl w:val="0"/>
          <w:numId w:val="0"/>
        </w:numPr>
        <w:spacing w:after="0"/>
        <w:jc w:val="both"/>
        <w:rPr>
          <w:rFonts w:asciiTheme="minorHAnsi" w:eastAsia="Times New Roman" w:hAnsiTheme="minorHAnsi" w:cs="Arial"/>
          <w:szCs w:val="22"/>
          <w:lang w:val="uk-UA"/>
        </w:rPr>
      </w:pPr>
    </w:p>
    <w:p w:rsidR="00CA073E" w:rsidRPr="00AD352C" w:rsidRDefault="00071A9A" w:rsidP="0064086D">
      <w:pPr>
        <w:autoSpaceDE w:val="0"/>
        <w:autoSpaceDN w:val="0"/>
        <w:adjustRightInd w:val="0"/>
        <w:jc w:val="both"/>
        <w:rPr>
          <w:rFonts w:eastAsiaTheme="minorEastAsia"/>
          <w:lang w:val="uk-UA" w:eastAsia="zh-CN"/>
        </w:rPr>
      </w:pPr>
      <w:r w:rsidRPr="00AD352C">
        <w:rPr>
          <w:rFonts w:eastAsiaTheme="minorEastAsia"/>
          <w:lang w:val="uk-UA" w:eastAsia="zh-CN"/>
        </w:rPr>
        <w:t xml:space="preserve">ПМГ – це спеціальне вікно ГЕФ для надання підтримки організаціям громадянського суспільства (ОГС) та організаціям громад (ОГ) </w:t>
      </w:r>
      <w:r w:rsidR="004F0E5D" w:rsidRPr="00AD352C">
        <w:rPr>
          <w:rFonts w:eastAsiaTheme="minorEastAsia"/>
          <w:lang w:val="uk-UA" w:eastAsia="zh-CN"/>
        </w:rPr>
        <w:t xml:space="preserve">в </w:t>
      </w:r>
      <w:r w:rsidRPr="00AD352C">
        <w:rPr>
          <w:rFonts w:eastAsiaTheme="minorEastAsia"/>
          <w:lang w:val="uk-UA" w:eastAsia="zh-CN"/>
        </w:rPr>
        <w:t xml:space="preserve">ідентифікації, імплементації та масштабуванні практик екологічно </w:t>
      </w:r>
      <w:r w:rsidR="00F24EAD" w:rsidRPr="00AD352C">
        <w:rPr>
          <w:rFonts w:eastAsiaTheme="minorEastAsia"/>
          <w:lang w:val="uk-UA" w:eastAsia="zh-CN"/>
        </w:rPr>
        <w:t>р</w:t>
      </w:r>
      <w:r w:rsidR="00BA3142" w:rsidRPr="00AD352C">
        <w:rPr>
          <w:rFonts w:eastAsiaTheme="minorEastAsia"/>
          <w:lang w:val="uk-UA" w:eastAsia="zh-CN"/>
        </w:rPr>
        <w:t xml:space="preserve">аціонального </w:t>
      </w:r>
      <w:r w:rsidR="00F24EAD" w:rsidRPr="00AD352C">
        <w:rPr>
          <w:rFonts w:eastAsiaTheme="minorEastAsia"/>
          <w:lang w:val="uk-UA" w:eastAsia="zh-CN"/>
        </w:rPr>
        <w:t>управління на місцевому, національному та глобальному рівнях. Структурні заходи ПМГ</w:t>
      </w:r>
      <w:r w:rsidRPr="00AD352C">
        <w:rPr>
          <w:rFonts w:eastAsiaTheme="minorEastAsia"/>
          <w:lang w:val="uk-UA" w:eastAsia="zh-CN"/>
        </w:rPr>
        <w:t xml:space="preserve"> </w:t>
      </w:r>
      <w:r w:rsidR="00BA3142" w:rsidRPr="00AD352C">
        <w:rPr>
          <w:rFonts w:eastAsiaTheme="minorEastAsia"/>
          <w:lang w:val="uk-UA" w:eastAsia="zh-CN"/>
        </w:rPr>
        <w:t>для досягнення трансформаційних змін включають:</w:t>
      </w:r>
      <w:r w:rsidRPr="00AD352C">
        <w:rPr>
          <w:rFonts w:eastAsiaTheme="minorEastAsia"/>
          <w:lang w:val="uk-UA" w:eastAsia="zh-CN"/>
        </w:rPr>
        <w:t xml:space="preserve"> </w:t>
      </w:r>
    </w:p>
    <w:p w:rsidR="00CA073E" w:rsidRPr="00AD352C" w:rsidRDefault="00CA073E" w:rsidP="00CA073E">
      <w:pPr>
        <w:autoSpaceDE w:val="0"/>
        <w:autoSpaceDN w:val="0"/>
        <w:adjustRightInd w:val="0"/>
        <w:rPr>
          <w:rFonts w:eastAsiaTheme="minorEastAsia"/>
          <w:lang w:val="uk-UA" w:eastAsia="zh-CN"/>
        </w:rPr>
      </w:pPr>
    </w:p>
    <w:p w:rsidR="00CA073E" w:rsidRPr="00AD352C" w:rsidRDefault="008749F6" w:rsidP="0064086D">
      <w:pPr>
        <w:numPr>
          <w:ilvl w:val="0"/>
          <w:numId w:val="26"/>
        </w:numPr>
        <w:autoSpaceDE w:val="0"/>
        <w:autoSpaceDN w:val="0"/>
        <w:adjustRightInd w:val="0"/>
        <w:ind w:left="714" w:hanging="357"/>
        <w:contextualSpacing/>
        <w:jc w:val="both"/>
        <w:rPr>
          <w:rFonts w:eastAsiaTheme="minorEastAsia"/>
          <w:lang w:val="uk-UA" w:eastAsia="zh-CN"/>
        </w:rPr>
      </w:pPr>
      <w:r w:rsidRPr="00AD352C">
        <w:rPr>
          <w:rFonts w:eastAsiaTheme="minorEastAsia"/>
          <w:b/>
          <w:i/>
          <w:lang w:val="uk-UA" w:eastAsia="zh-CN"/>
        </w:rPr>
        <w:t>Інновації та пілотування/тестування практик малого масштабу на рівні громад</w:t>
      </w:r>
      <w:r w:rsidR="00CA073E" w:rsidRPr="00AD352C">
        <w:rPr>
          <w:rFonts w:eastAsiaTheme="minorEastAsia"/>
          <w:b/>
          <w:i/>
          <w:lang w:val="uk-UA" w:eastAsia="zh-CN"/>
        </w:rPr>
        <w:t xml:space="preserve">.  </w:t>
      </w:r>
      <w:r w:rsidR="00A61953" w:rsidRPr="00AD352C">
        <w:rPr>
          <w:rFonts w:eastAsiaTheme="minorEastAsia"/>
          <w:lang w:val="uk-UA" w:eastAsia="zh-CN"/>
        </w:rPr>
        <w:t xml:space="preserve">ПМГ починає діяти з малого на рівні громади. </w:t>
      </w:r>
      <w:r w:rsidR="00CF1A43" w:rsidRPr="00AD352C">
        <w:rPr>
          <w:rFonts w:eastAsiaTheme="minorEastAsia"/>
          <w:lang w:val="uk-UA" w:eastAsia="zh-CN"/>
        </w:rPr>
        <w:t>Громади, які мають проблему, звертаються до ПМГ з проектними пропозиціями, і часто інноваційні ідеї виходять саме з тих громад, що стикаються із серйозними загрозами для здоров’я людей та їх життєзабезпечення. Переваги такого мало</w:t>
      </w:r>
      <w:r w:rsidR="0064086D">
        <w:rPr>
          <w:rFonts w:eastAsiaTheme="minorEastAsia"/>
          <w:lang w:val="uk-UA" w:eastAsia="zh-CN"/>
        </w:rPr>
        <w:t>-</w:t>
      </w:r>
      <w:r w:rsidR="00CF1A43" w:rsidRPr="00AD352C">
        <w:rPr>
          <w:rFonts w:eastAsiaTheme="minorEastAsia"/>
          <w:lang w:val="uk-UA" w:eastAsia="zh-CN"/>
        </w:rPr>
        <w:t>масштабного пілотування і тестування полягають у проектуванні/імплементації заходів проекту, прив’язаного до місцевого контексту</w:t>
      </w:r>
      <w:r w:rsidR="00880A92" w:rsidRPr="00AD352C">
        <w:rPr>
          <w:rFonts w:eastAsiaTheme="minorEastAsia"/>
          <w:lang w:val="uk-UA" w:eastAsia="zh-CN"/>
        </w:rPr>
        <w:t>; гнучкості; спільній відповідальності та соціальній підтримці. Такий підхід  гарантує висок</w:t>
      </w:r>
      <w:r w:rsidR="003347C6" w:rsidRPr="00AD352C">
        <w:rPr>
          <w:rFonts w:eastAsiaTheme="minorEastAsia"/>
          <w:lang w:val="uk-UA" w:eastAsia="zh-CN"/>
        </w:rPr>
        <w:t xml:space="preserve">ий рівень </w:t>
      </w:r>
      <w:r w:rsidR="00880A92" w:rsidRPr="00AD352C">
        <w:rPr>
          <w:rFonts w:eastAsiaTheme="minorEastAsia"/>
          <w:lang w:val="uk-UA" w:eastAsia="zh-CN"/>
        </w:rPr>
        <w:t>володіння проектів громадами, що приводить до високо</w:t>
      </w:r>
      <w:r w:rsidR="003347C6" w:rsidRPr="00AD352C">
        <w:rPr>
          <w:rFonts w:eastAsiaTheme="minorEastAsia"/>
          <w:lang w:val="uk-UA" w:eastAsia="zh-CN"/>
        </w:rPr>
        <w:t>го рівня їх сталості</w:t>
      </w:r>
      <w:r w:rsidR="00880A92" w:rsidRPr="00AD352C">
        <w:rPr>
          <w:rFonts w:eastAsiaTheme="minorEastAsia"/>
          <w:lang w:val="uk-UA" w:eastAsia="zh-CN"/>
        </w:rPr>
        <w:t>, вищ</w:t>
      </w:r>
      <w:r w:rsidR="003347C6" w:rsidRPr="00AD352C">
        <w:rPr>
          <w:rFonts w:eastAsiaTheme="minorEastAsia"/>
          <w:lang w:val="uk-UA" w:eastAsia="zh-CN"/>
        </w:rPr>
        <w:t xml:space="preserve">ого </w:t>
      </w:r>
      <w:r w:rsidR="00880A92" w:rsidRPr="00AD352C">
        <w:rPr>
          <w:rFonts w:eastAsiaTheme="minorEastAsia"/>
          <w:lang w:val="uk-UA" w:eastAsia="zh-CN"/>
        </w:rPr>
        <w:t xml:space="preserve">ніж </w:t>
      </w:r>
      <w:r w:rsidR="003347C6" w:rsidRPr="00AD352C">
        <w:rPr>
          <w:rFonts w:eastAsiaTheme="minorEastAsia"/>
          <w:lang w:val="uk-UA" w:eastAsia="zh-CN"/>
        </w:rPr>
        <w:t xml:space="preserve">у більших </w:t>
      </w:r>
      <w:r w:rsidR="00880A92" w:rsidRPr="00AD352C">
        <w:rPr>
          <w:rFonts w:eastAsiaTheme="minorEastAsia"/>
          <w:lang w:val="uk-UA" w:eastAsia="zh-CN"/>
        </w:rPr>
        <w:t>проект</w:t>
      </w:r>
      <w:r w:rsidR="003347C6" w:rsidRPr="00AD352C">
        <w:rPr>
          <w:rFonts w:eastAsiaTheme="minorEastAsia"/>
          <w:lang w:val="uk-UA" w:eastAsia="zh-CN"/>
        </w:rPr>
        <w:t>ах</w:t>
      </w:r>
      <w:r w:rsidR="00880A92" w:rsidRPr="00AD352C">
        <w:rPr>
          <w:rFonts w:eastAsiaTheme="minorEastAsia"/>
          <w:lang w:val="uk-UA" w:eastAsia="zh-CN"/>
        </w:rPr>
        <w:t xml:space="preserve"> ГЕФ</w:t>
      </w:r>
      <w:r w:rsidR="003347C6" w:rsidRPr="00AD352C">
        <w:rPr>
          <w:rFonts w:eastAsiaTheme="minorEastAsia"/>
          <w:lang w:val="uk-UA" w:eastAsia="zh-CN"/>
        </w:rPr>
        <w:t>.</w:t>
      </w:r>
      <w:r w:rsidR="00C8755C" w:rsidRPr="00A541F8">
        <w:rPr>
          <w:rFonts w:eastAsiaTheme="minorEastAsia"/>
          <w:vertAlign w:val="superscript"/>
          <w:lang w:val="ru-RU" w:eastAsia="zh-CN"/>
        </w:rPr>
        <w:t xml:space="preserve"> </w:t>
      </w:r>
      <w:r w:rsidR="00C8755C" w:rsidRPr="00CA073E">
        <w:rPr>
          <w:rFonts w:eastAsiaTheme="minorEastAsia"/>
          <w:vertAlign w:val="superscript"/>
          <w:lang w:eastAsia="zh-CN"/>
        </w:rPr>
        <w:footnoteReference w:id="5"/>
      </w:r>
      <w:r w:rsidR="003347C6" w:rsidRPr="00AD352C">
        <w:rPr>
          <w:rFonts w:eastAsiaTheme="minorEastAsia"/>
          <w:lang w:val="uk-UA" w:eastAsia="zh-CN"/>
        </w:rPr>
        <w:t xml:space="preserve"> </w:t>
      </w:r>
    </w:p>
    <w:p w:rsidR="00CA073E" w:rsidRPr="00AD352C" w:rsidRDefault="008749F6" w:rsidP="00C8755C">
      <w:pPr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ind w:left="714" w:hanging="357"/>
        <w:contextualSpacing/>
        <w:jc w:val="both"/>
        <w:rPr>
          <w:rFonts w:eastAsiaTheme="minorEastAsia"/>
          <w:lang w:val="uk-UA" w:eastAsia="zh-CN"/>
        </w:rPr>
      </w:pPr>
      <w:r w:rsidRPr="00AD352C">
        <w:rPr>
          <w:rFonts w:eastAsiaTheme="minorEastAsia"/>
          <w:b/>
          <w:i/>
          <w:lang w:val="uk-UA" w:eastAsia="zh-CN"/>
        </w:rPr>
        <w:t>Програмний підхід ПМГ забезпечує внутрішню систему реплікації та масштабування добрих практик.</w:t>
      </w:r>
      <w:r w:rsidR="00CA073E" w:rsidRPr="00AD352C">
        <w:rPr>
          <w:rFonts w:eastAsiaTheme="minorEastAsia"/>
          <w:lang w:val="uk-UA" w:eastAsia="zh-CN"/>
        </w:rPr>
        <w:t xml:space="preserve">  </w:t>
      </w:r>
      <w:r w:rsidR="00A44673" w:rsidRPr="00AD352C">
        <w:rPr>
          <w:rFonts w:eastAsiaTheme="minorEastAsia"/>
          <w:lang w:val="uk-UA" w:eastAsia="zh-CN"/>
        </w:rPr>
        <w:t>Як най</w:t>
      </w:r>
      <w:r w:rsidR="001C65AF" w:rsidRPr="00AD352C">
        <w:rPr>
          <w:rFonts w:eastAsiaTheme="minorEastAsia"/>
          <w:lang w:val="uk-UA" w:eastAsia="zh-CN"/>
        </w:rPr>
        <w:t xml:space="preserve">більш </w:t>
      </w:r>
      <w:r w:rsidR="00DE2A1A" w:rsidRPr="00AD352C">
        <w:rPr>
          <w:rFonts w:eastAsiaTheme="minorEastAsia"/>
          <w:lang w:val="uk-UA" w:eastAsia="zh-CN"/>
        </w:rPr>
        <w:t>трива</w:t>
      </w:r>
      <w:r w:rsidR="001C65AF" w:rsidRPr="00AD352C">
        <w:rPr>
          <w:rFonts w:eastAsiaTheme="minorEastAsia"/>
          <w:lang w:val="uk-UA" w:eastAsia="zh-CN"/>
        </w:rPr>
        <w:t>л</w:t>
      </w:r>
      <w:r w:rsidR="00DE2A1A" w:rsidRPr="00AD352C">
        <w:rPr>
          <w:rFonts w:eastAsiaTheme="minorEastAsia"/>
          <w:lang w:val="uk-UA" w:eastAsia="zh-CN"/>
        </w:rPr>
        <w:t xml:space="preserve">а </w:t>
      </w:r>
      <w:r w:rsidR="001C65AF" w:rsidRPr="00AD352C">
        <w:rPr>
          <w:rFonts w:eastAsiaTheme="minorEastAsia"/>
          <w:lang w:val="uk-UA" w:eastAsia="zh-CN"/>
        </w:rPr>
        <w:t>програма</w:t>
      </w:r>
      <w:r w:rsidR="00DE2A1A" w:rsidRPr="00AD352C">
        <w:rPr>
          <w:rFonts w:eastAsiaTheme="minorEastAsia"/>
          <w:lang w:val="uk-UA" w:eastAsia="zh-CN"/>
        </w:rPr>
        <w:t xml:space="preserve">, ПМГ стала справжнім професіоналом послідовного </w:t>
      </w:r>
      <w:r w:rsidR="001C65AF" w:rsidRPr="00AD352C">
        <w:rPr>
          <w:rFonts w:eastAsiaTheme="minorEastAsia"/>
          <w:lang w:val="uk-UA" w:eastAsia="zh-CN"/>
        </w:rPr>
        <w:t>п</w:t>
      </w:r>
      <w:r w:rsidR="00DE2A1A" w:rsidRPr="00AD352C">
        <w:rPr>
          <w:rFonts w:eastAsiaTheme="minorEastAsia"/>
          <w:lang w:val="uk-UA" w:eastAsia="zh-CN"/>
        </w:rPr>
        <w:t xml:space="preserve">рограмного підходу до глобальних екологічних проблем. </w:t>
      </w:r>
      <w:r w:rsidR="00A44673" w:rsidRPr="00AD352C">
        <w:rPr>
          <w:rFonts w:eastAsiaTheme="minorEastAsia"/>
          <w:lang w:val="uk-UA" w:eastAsia="zh-CN"/>
        </w:rPr>
        <w:t xml:space="preserve">Протягом багатьох років, </w:t>
      </w:r>
      <w:r w:rsidR="001C65AF" w:rsidRPr="00AD352C">
        <w:rPr>
          <w:rFonts w:eastAsiaTheme="minorEastAsia"/>
          <w:lang w:val="uk-UA" w:eastAsia="zh-CN"/>
        </w:rPr>
        <w:t xml:space="preserve">національні </w:t>
      </w:r>
      <w:r w:rsidR="00A44673" w:rsidRPr="00AD352C">
        <w:rPr>
          <w:rFonts w:eastAsiaTheme="minorEastAsia"/>
          <w:lang w:val="uk-UA" w:eastAsia="zh-CN"/>
        </w:rPr>
        <w:t>програми накопичу</w:t>
      </w:r>
      <w:r w:rsidR="001C65AF" w:rsidRPr="00AD352C">
        <w:rPr>
          <w:rFonts w:eastAsiaTheme="minorEastAsia"/>
          <w:lang w:val="uk-UA" w:eastAsia="zh-CN"/>
        </w:rPr>
        <w:t xml:space="preserve">ють </w:t>
      </w:r>
      <w:r w:rsidR="00A44673" w:rsidRPr="00AD352C">
        <w:rPr>
          <w:rFonts w:eastAsiaTheme="minorEastAsia"/>
          <w:lang w:val="uk-UA" w:eastAsia="zh-CN"/>
        </w:rPr>
        <w:t>досвід і розвива</w:t>
      </w:r>
      <w:r w:rsidR="001C65AF" w:rsidRPr="00AD352C">
        <w:rPr>
          <w:rFonts w:eastAsiaTheme="minorEastAsia"/>
          <w:lang w:val="uk-UA" w:eastAsia="zh-CN"/>
        </w:rPr>
        <w:t>ють к</w:t>
      </w:r>
      <w:r w:rsidR="00A44673" w:rsidRPr="00AD352C">
        <w:rPr>
          <w:rFonts w:eastAsiaTheme="minorEastAsia"/>
          <w:lang w:val="uk-UA" w:eastAsia="zh-CN"/>
        </w:rPr>
        <w:t>онтекст</w:t>
      </w:r>
      <w:r w:rsidR="001C65AF" w:rsidRPr="00AD352C">
        <w:rPr>
          <w:rFonts w:eastAsiaTheme="minorEastAsia"/>
          <w:lang w:val="uk-UA" w:eastAsia="zh-CN"/>
        </w:rPr>
        <w:t>уаль</w:t>
      </w:r>
      <w:r w:rsidR="00A44673" w:rsidRPr="00AD352C">
        <w:rPr>
          <w:rFonts w:eastAsiaTheme="minorEastAsia"/>
          <w:lang w:val="uk-UA" w:eastAsia="zh-CN"/>
        </w:rPr>
        <w:t xml:space="preserve">ний підхід до масштабування, наприклад, </w:t>
      </w:r>
      <w:r w:rsidR="001C65AF" w:rsidRPr="00AD352C">
        <w:rPr>
          <w:rFonts w:eastAsiaTheme="minorEastAsia"/>
          <w:lang w:val="uk-UA" w:eastAsia="zh-CN"/>
        </w:rPr>
        <w:t xml:space="preserve">проекти з </w:t>
      </w:r>
      <w:r w:rsidR="00A44673" w:rsidRPr="00AD352C">
        <w:rPr>
          <w:rFonts w:eastAsiaTheme="minorEastAsia"/>
          <w:lang w:val="uk-UA" w:eastAsia="zh-CN"/>
        </w:rPr>
        <w:t>виробництв</w:t>
      </w:r>
      <w:r w:rsidR="001C65AF" w:rsidRPr="00AD352C">
        <w:rPr>
          <w:rFonts w:eastAsiaTheme="minorEastAsia"/>
          <w:lang w:val="uk-UA" w:eastAsia="zh-CN"/>
        </w:rPr>
        <w:t>а</w:t>
      </w:r>
      <w:r w:rsidR="00A44673" w:rsidRPr="00AD352C">
        <w:rPr>
          <w:rFonts w:eastAsiaTheme="minorEastAsia"/>
          <w:lang w:val="uk-UA" w:eastAsia="zh-CN"/>
        </w:rPr>
        <w:t xml:space="preserve"> меду в Мексиці </w:t>
      </w:r>
      <w:r w:rsidR="001C65AF" w:rsidRPr="00AD352C">
        <w:rPr>
          <w:rFonts w:eastAsiaTheme="minorEastAsia"/>
          <w:lang w:val="uk-UA" w:eastAsia="zh-CN"/>
        </w:rPr>
        <w:t xml:space="preserve">та </w:t>
      </w:r>
      <w:r w:rsidR="00C8755C">
        <w:rPr>
          <w:rFonts w:eastAsiaTheme="minorEastAsia"/>
          <w:lang w:val="uk-UA" w:eastAsia="zh-CN"/>
        </w:rPr>
        <w:t xml:space="preserve">розвитку </w:t>
      </w:r>
      <w:r w:rsidR="00A44673" w:rsidRPr="00AD352C">
        <w:rPr>
          <w:rFonts w:eastAsiaTheme="minorEastAsia"/>
          <w:lang w:val="uk-UA" w:eastAsia="zh-CN"/>
        </w:rPr>
        <w:t>еко</w:t>
      </w:r>
      <w:r w:rsidR="001C65AF" w:rsidRPr="00AD352C">
        <w:rPr>
          <w:rFonts w:eastAsiaTheme="minorEastAsia"/>
          <w:lang w:val="uk-UA" w:eastAsia="zh-CN"/>
        </w:rPr>
        <w:t>-</w:t>
      </w:r>
      <w:r w:rsidR="00A44673" w:rsidRPr="00AD352C">
        <w:rPr>
          <w:rFonts w:eastAsiaTheme="minorEastAsia"/>
          <w:lang w:val="uk-UA" w:eastAsia="zh-CN"/>
        </w:rPr>
        <w:t xml:space="preserve">туризму в </w:t>
      </w:r>
      <w:r w:rsidR="001C65AF" w:rsidRPr="00AD352C">
        <w:rPr>
          <w:rFonts w:eastAsiaTheme="minorEastAsia"/>
          <w:lang w:val="uk-UA" w:eastAsia="zh-CN"/>
        </w:rPr>
        <w:t xml:space="preserve">Коста-Ріці. </w:t>
      </w:r>
    </w:p>
    <w:p w:rsidR="00CA073E" w:rsidRPr="00AD352C" w:rsidRDefault="00C8755C" w:rsidP="00C8755C">
      <w:pPr>
        <w:numPr>
          <w:ilvl w:val="0"/>
          <w:numId w:val="26"/>
        </w:numPr>
        <w:autoSpaceDE w:val="0"/>
        <w:autoSpaceDN w:val="0"/>
        <w:adjustRightInd w:val="0"/>
        <w:spacing w:after="200" w:line="20" w:lineRule="atLeast"/>
        <w:contextualSpacing/>
        <w:jc w:val="both"/>
        <w:rPr>
          <w:rFonts w:eastAsiaTheme="minorEastAsia"/>
          <w:lang w:val="uk-UA" w:eastAsia="zh-CN"/>
        </w:rPr>
      </w:pPr>
      <w:r w:rsidRPr="00C8755C">
        <w:rPr>
          <w:rFonts w:eastAsiaTheme="minorEastAsia"/>
          <w:b/>
          <w:i/>
          <w:lang w:val="uk-UA" w:eastAsia="zh-CN"/>
        </w:rPr>
        <w:t>Стратегічне підключення до глобальної мережі</w:t>
      </w:r>
      <w:r w:rsidR="00A158D4">
        <w:rPr>
          <w:rFonts w:eastAsiaTheme="minorEastAsia"/>
          <w:b/>
          <w:i/>
          <w:lang w:val="uk-UA" w:eastAsia="zh-CN"/>
        </w:rPr>
        <w:t>.</w:t>
      </w:r>
      <w:r w:rsidRPr="00C8755C">
        <w:rPr>
          <w:rFonts w:eastAsiaTheme="minorEastAsia"/>
          <w:b/>
          <w:i/>
          <w:lang w:val="uk-UA" w:eastAsia="zh-CN"/>
        </w:rPr>
        <w:t xml:space="preserve"> </w:t>
      </w:r>
      <w:r w:rsidR="00C22969" w:rsidRPr="00AD352C">
        <w:rPr>
          <w:rFonts w:eastAsiaTheme="minorEastAsia"/>
          <w:lang w:val="uk-UA" w:eastAsia="zh-CN"/>
        </w:rPr>
        <w:t>ПМГ</w:t>
      </w:r>
      <w:r w:rsidR="00CA073E" w:rsidRPr="00AD352C">
        <w:rPr>
          <w:rFonts w:eastAsiaTheme="minorEastAsia"/>
          <w:lang w:val="uk-UA" w:eastAsia="zh-CN"/>
        </w:rPr>
        <w:t xml:space="preserve"> </w:t>
      </w:r>
      <w:r w:rsidR="00C22969" w:rsidRPr="00AD352C">
        <w:rPr>
          <w:rFonts w:eastAsiaTheme="minorEastAsia"/>
          <w:lang w:val="uk-UA" w:eastAsia="zh-CN"/>
        </w:rPr>
        <w:t xml:space="preserve">відкриває унікальну можливість для громад та організацій громадянського суспільства робити безпосередні внески і </w:t>
      </w:r>
      <w:r w:rsidR="00A44673" w:rsidRPr="00AD352C">
        <w:rPr>
          <w:rFonts w:eastAsiaTheme="minorEastAsia"/>
          <w:lang w:val="uk-UA" w:eastAsia="zh-CN"/>
        </w:rPr>
        <w:t xml:space="preserve">вкладати </w:t>
      </w:r>
      <w:r w:rsidR="00C22969" w:rsidRPr="00AD352C">
        <w:rPr>
          <w:rFonts w:eastAsiaTheme="minorEastAsia"/>
          <w:lang w:val="uk-UA" w:eastAsia="zh-CN"/>
        </w:rPr>
        <w:t xml:space="preserve">свій досвід у розвиток міжнародної політики і процесів програмування. </w:t>
      </w:r>
      <w:r w:rsidR="000436C8" w:rsidRPr="00AD352C">
        <w:rPr>
          <w:rFonts w:eastAsiaTheme="minorEastAsia"/>
          <w:lang w:val="uk-UA" w:eastAsia="zh-CN"/>
        </w:rPr>
        <w:t xml:space="preserve">У цьому </w:t>
      </w:r>
      <w:r>
        <w:rPr>
          <w:rFonts w:eastAsiaTheme="minorEastAsia"/>
          <w:lang w:val="uk-UA" w:eastAsia="zh-CN"/>
        </w:rPr>
        <w:t>контексті</w:t>
      </w:r>
      <w:r w:rsidR="000436C8" w:rsidRPr="00AD352C">
        <w:rPr>
          <w:rFonts w:eastAsiaTheme="minorEastAsia"/>
          <w:lang w:val="uk-UA" w:eastAsia="zh-CN"/>
        </w:rPr>
        <w:t>, громади, задіяні у ПМГ, є не просто окремими громадами, а фактично активними «глобальними» громадами. Глобальна мережа ПМГ забезпечує ефективний механізм, щоб</w:t>
      </w:r>
      <w:r w:rsidR="00AE2C1D" w:rsidRPr="00AD352C">
        <w:rPr>
          <w:rFonts w:eastAsiaTheme="minorEastAsia"/>
          <w:lang w:val="uk-UA" w:eastAsia="zh-CN"/>
        </w:rPr>
        <w:t>и</w:t>
      </w:r>
      <w:r w:rsidR="000436C8" w:rsidRPr="00AD352C">
        <w:rPr>
          <w:rFonts w:eastAsiaTheme="minorEastAsia"/>
          <w:lang w:val="uk-UA" w:eastAsia="zh-CN"/>
        </w:rPr>
        <w:t xml:space="preserve"> </w:t>
      </w:r>
      <w:r w:rsidR="00B4671D" w:rsidRPr="00AD352C">
        <w:rPr>
          <w:rFonts w:eastAsiaTheme="minorEastAsia"/>
          <w:lang w:val="uk-UA" w:eastAsia="zh-CN"/>
        </w:rPr>
        <w:t>ви</w:t>
      </w:r>
      <w:r w:rsidR="000436C8" w:rsidRPr="00AD352C">
        <w:rPr>
          <w:rFonts w:eastAsiaTheme="minorEastAsia"/>
          <w:lang w:val="uk-UA" w:eastAsia="zh-CN"/>
        </w:rPr>
        <w:t>вести місцев</w:t>
      </w:r>
      <w:r w:rsidR="00B4671D" w:rsidRPr="00AD352C">
        <w:rPr>
          <w:rFonts w:eastAsiaTheme="minorEastAsia"/>
          <w:lang w:val="uk-UA" w:eastAsia="zh-CN"/>
        </w:rPr>
        <w:t xml:space="preserve">і </w:t>
      </w:r>
      <w:r w:rsidR="000436C8" w:rsidRPr="00AD352C">
        <w:rPr>
          <w:rFonts w:eastAsiaTheme="minorEastAsia"/>
          <w:lang w:val="uk-UA" w:eastAsia="zh-CN"/>
        </w:rPr>
        <w:t>практик</w:t>
      </w:r>
      <w:r w:rsidR="00B4671D" w:rsidRPr="00AD352C">
        <w:rPr>
          <w:rFonts w:eastAsiaTheme="minorEastAsia"/>
          <w:lang w:val="uk-UA" w:eastAsia="zh-CN"/>
        </w:rPr>
        <w:t xml:space="preserve">и на рівень </w:t>
      </w:r>
      <w:r w:rsidR="000436C8" w:rsidRPr="00AD352C">
        <w:rPr>
          <w:rFonts w:eastAsiaTheme="minorEastAsia"/>
          <w:lang w:val="uk-UA" w:eastAsia="zh-CN"/>
        </w:rPr>
        <w:t>глобальної реплікації/масштабування.</w:t>
      </w:r>
      <w:r w:rsidR="00A44673" w:rsidRPr="00AD352C">
        <w:rPr>
          <w:rFonts w:eastAsiaTheme="minorEastAsia"/>
          <w:lang w:val="uk-UA" w:eastAsia="zh-CN"/>
        </w:rPr>
        <w:t xml:space="preserve"> Наприклад, проект 2007 року CNN Hero (Кубинський проект щодо відходів) набув такого всесвітнього визнання серед </w:t>
      </w:r>
      <w:r w:rsidR="00B4671D" w:rsidRPr="00AD352C">
        <w:rPr>
          <w:rFonts w:eastAsiaTheme="minorEastAsia"/>
          <w:lang w:val="uk-UA" w:eastAsia="zh-CN"/>
        </w:rPr>
        <w:t xml:space="preserve">національних </w:t>
      </w:r>
      <w:r w:rsidR="00A44673" w:rsidRPr="00AD352C">
        <w:rPr>
          <w:rFonts w:eastAsiaTheme="minorEastAsia"/>
          <w:lang w:val="uk-UA" w:eastAsia="zh-CN"/>
        </w:rPr>
        <w:t xml:space="preserve">програм ПМГ, що </w:t>
      </w:r>
      <w:r w:rsidR="00F57AF4" w:rsidRPr="00AD352C">
        <w:rPr>
          <w:rFonts w:eastAsiaTheme="minorEastAsia"/>
          <w:lang w:val="uk-UA" w:eastAsia="zh-CN"/>
        </w:rPr>
        <w:t xml:space="preserve">його </w:t>
      </w:r>
      <w:r w:rsidR="00A44673" w:rsidRPr="00AD352C">
        <w:rPr>
          <w:rFonts w:eastAsiaTheme="minorEastAsia"/>
          <w:lang w:val="uk-UA" w:eastAsia="zh-CN"/>
        </w:rPr>
        <w:t>практик</w:t>
      </w:r>
      <w:r w:rsidR="00F57AF4" w:rsidRPr="00AD352C">
        <w:rPr>
          <w:rFonts w:eastAsiaTheme="minorEastAsia"/>
          <w:lang w:val="uk-UA" w:eastAsia="zh-CN"/>
        </w:rPr>
        <w:t>и були</w:t>
      </w:r>
      <w:r w:rsidR="00A44673" w:rsidRPr="00AD352C">
        <w:rPr>
          <w:rFonts w:eastAsiaTheme="minorEastAsia"/>
          <w:lang w:val="uk-UA" w:eastAsia="zh-CN"/>
        </w:rPr>
        <w:t xml:space="preserve"> широко репл</w:t>
      </w:r>
      <w:r w:rsidR="00F57AF4" w:rsidRPr="00AD352C">
        <w:rPr>
          <w:rFonts w:eastAsiaTheme="minorEastAsia"/>
          <w:lang w:val="uk-UA" w:eastAsia="zh-CN"/>
        </w:rPr>
        <w:t>іковані, і в результаті</w:t>
      </w:r>
      <w:r w:rsidR="00A44673" w:rsidRPr="00AD352C">
        <w:rPr>
          <w:rFonts w:eastAsiaTheme="minorEastAsia"/>
          <w:lang w:val="uk-UA" w:eastAsia="zh-CN"/>
        </w:rPr>
        <w:t xml:space="preserve"> </w:t>
      </w:r>
      <w:r w:rsidR="00F57AF4" w:rsidRPr="00AD352C">
        <w:rPr>
          <w:rFonts w:eastAsiaTheme="minorEastAsia"/>
          <w:lang w:val="uk-UA" w:eastAsia="zh-CN"/>
        </w:rPr>
        <w:t xml:space="preserve">більше ніж 300,000 тонн твердих відходів було утилізовано </w:t>
      </w:r>
      <w:r w:rsidR="00A44673" w:rsidRPr="00AD352C">
        <w:rPr>
          <w:rFonts w:eastAsiaTheme="minorEastAsia"/>
          <w:lang w:val="uk-UA" w:eastAsia="zh-CN"/>
        </w:rPr>
        <w:t xml:space="preserve">протягом ГЕФ-4. </w:t>
      </w:r>
      <w:r w:rsidR="00F57AF4" w:rsidRPr="00AD352C">
        <w:rPr>
          <w:rFonts w:eastAsiaTheme="minorEastAsia"/>
          <w:lang w:val="uk-UA" w:eastAsia="zh-CN"/>
        </w:rPr>
        <w:t xml:space="preserve">Практики ПМГ </w:t>
      </w:r>
      <w:r w:rsidR="00A44673" w:rsidRPr="00AD352C">
        <w:rPr>
          <w:rFonts w:eastAsiaTheme="minorEastAsia"/>
          <w:lang w:val="uk-UA" w:eastAsia="zh-CN"/>
        </w:rPr>
        <w:t xml:space="preserve">отримали широке </w:t>
      </w:r>
      <w:r w:rsidR="00F57AF4" w:rsidRPr="00AD352C">
        <w:rPr>
          <w:rFonts w:eastAsiaTheme="minorEastAsia"/>
          <w:lang w:val="uk-UA" w:eastAsia="zh-CN"/>
        </w:rPr>
        <w:t xml:space="preserve">глобальне </w:t>
      </w:r>
      <w:r w:rsidR="00A44673" w:rsidRPr="00AD352C">
        <w:rPr>
          <w:rFonts w:eastAsiaTheme="minorEastAsia"/>
          <w:lang w:val="uk-UA" w:eastAsia="zh-CN"/>
        </w:rPr>
        <w:t xml:space="preserve">визнання </w:t>
      </w:r>
      <w:r w:rsidR="00F57AF4" w:rsidRPr="00AD352C">
        <w:rPr>
          <w:rFonts w:eastAsiaTheme="minorEastAsia"/>
          <w:lang w:val="uk-UA" w:eastAsia="zh-CN"/>
        </w:rPr>
        <w:t xml:space="preserve">і були відзначені </w:t>
      </w:r>
      <w:r w:rsidR="00A44673" w:rsidRPr="00AD352C">
        <w:rPr>
          <w:rFonts w:eastAsiaTheme="minorEastAsia"/>
          <w:lang w:val="uk-UA" w:eastAsia="zh-CN"/>
        </w:rPr>
        <w:t xml:space="preserve">численними міжнародними нагородами. </w:t>
      </w:r>
      <w:r>
        <w:rPr>
          <w:rFonts w:eastAsiaTheme="minorEastAsia"/>
          <w:lang w:val="uk-UA" w:eastAsia="zh-CN"/>
        </w:rPr>
        <w:t xml:space="preserve"> </w:t>
      </w:r>
    </w:p>
    <w:p w:rsidR="00CA073E" w:rsidRPr="00AD352C" w:rsidRDefault="00CA073E" w:rsidP="0046218D">
      <w:pPr>
        <w:pStyle w:val="GEFPIFBodyTextNumberedPara"/>
        <w:numPr>
          <w:ilvl w:val="0"/>
          <w:numId w:val="0"/>
        </w:numPr>
        <w:spacing w:after="0"/>
        <w:jc w:val="both"/>
        <w:rPr>
          <w:rFonts w:ascii="Arial" w:eastAsia="PMingLiU" w:hAnsi="Arial" w:cs="Arial"/>
          <w:b/>
          <w:bCs/>
          <w:i/>
          <w:szCs w:val="22"/>
          <w:lang w:val="uk-UA"/>
        </w:rPr>
      </w:pPr>
    </w:p>
    <w:p w:rsidR="00EF3637" w:rsidRPr="00A158D4" w:rsidRDefault="00AE3154" w:rsidP="0046218D">
      <w:pPr>
        <w:jc w:val="both"/>
        <w:rPr>
          <w:rFonts w:asciiTheme="minorHAnsi" w:hAnsiTheme="minorHAnsi" w:cs="Arial"/>
          <w:b/>
          <w:lang w:val="uk-UA"/>
        </w:rPr>
      </w:pPr>
      <w:r w:rsidRPr="00A158D4">
        <w:rPr>
          <w:rFonts w:asciiTheme="minorHAnsi" w:hAnsiTheme="minorHAnsi" w:cs="Arial"/>
          <w:b/>
          <w:caps/>
          <w:lang w:val="uk-UA"/>
        </w:rPr>
        <w:t>Тематичні сфери та індикативні види діяльності</w:t>
      </w:r>
    </w:p>
    <w:p w:rsidR="00EF3637" w:rsidRPr="00AD352C" w:rsidRDefault="00EF3637" w:rsidP="0046218D">
      <w:pPr>
        <w:jc w:val="both"/>
        <w:rPr>
          <w:rFonts w:asciiTheme="minorHAnsi" w:hAnsiTheme="minorHAnsi" w:cs="Arial"/>
          <w:sz w:val="22"/>
          <w:szCs w:val="22"/>
          <w:lang w:val="uk-UA"/>
        </w:rPr>
      </w:pPr>
    </w:p>
    <w:p w:rsidR="00BC46E1" w:rsidRPr="00AD352C" w:rsidRDefault="0047507A" w:rsidP="00A158D4">
      <w:pPr>
        <w:autoSpaceDE w:val="0"/>
        <w:autoSpaceDN w:val="0"/>
        <w:adjustRightInd w:val="0"/>
        <w:jc w:val="both"/>
        <w:rPr>
          <w:rFonts w:eastAsiaTheme="minorEastAsia"/>
          <w:color w:val="000000"/>
          <w:lang w:val="uk-UA" w:eastAsia="zh-CN"/>
        </w:rPr>
      </w:pPr>
      <w:r w:rsidRPr="00AD352C">
        <w:rPr>
          <w:rFonts w:eastAsiaTheme="minorEastAsia"/>
          <w:color w:val="000000"/>
          <w:lang w:val="uk-UA" w:eastAsia="zh-CN"/>
        </w:rPr>
        <w:t>Діяльність у рамках п</w:t>
      </w:r>
      <w:r w:rsidR="00005709" w:rsidRPr="00AD352C">
        <w:rPr>
          <w:rFonts w:eastAsiaTheme="minorEastAsia"/>
          <w:color w:val="000000"/>
          <w:lang w:val="uk-UA" w:eastAsia="zh-CN"/>
        </w:rPr>
        <w:t>ортфел</w:t>
      </w:r>
      <w:r w:rsidRPr="00AD352C">
        <w:rPr>
          <w:rFonts w:eastAsiaTheme="minorEastAsia"/>
          <w:color w:val="000000"/>
          <w:lang w:val="uk-UA" w:eastAsia="zh-CN"/>
        </w:rPr>
        <w:t>ю</w:t>
      </w:r>
      <w:r w:rsidR="00005709" w:rsidRPr="00AD352C">
        <w:rPr>
          <w:rFonts w:eastAsiaTheme="minorEastAsia"/>
          <w:color w:val="000000"/>
          <w:lang w:val="uk-UA" w:eastAsia="zh-CN"/>
        </w:rPr>
        <w:t xml:space="preserve"> </w:t>
      </w:r>
      <w:r w:rsidR="00F57AF4" w:rsidRPr="00AD352C">
        <w:rPr>
          <w:rFonts w:eastAsiaTheme="minorEastAsia"/>
          <w:color w:val="000000"/>
          <w:lang w:val="uk-UA" w:eastAsia="zh-CN"/>
        </w:rPr>
        <w:t xml:space="preserve">проектів </w:t>
      </w:r>
      <w:r w:rsidR="00005709" w:rsidRPr="00AD352C">
        <w:rPr>
          <w:rFonts w:eastAsiaTheme="minorEastAsia"/>
          <w:color w:val="000000"/>
          <w:lang w:val="uk-UA" w:eastAsia="zh-CN"/>
        </w:rPr>
        <w:t xml:space="preserve">ПМГ ГЕФ </w:t>
      </w:r>
      <w:r w:rsidRPr="00AD352C">
        <w:rPr>
          <w:rFonts w:eastAsiaTheme="minorEastAsia"/>
          <w:color w:val="000000"/>
          <w:lang w:val="uk-UA" w:eastAsia="zh-CN"/>
        </w:rPr>
        <w:t xml:space="preserve">стосовно хімічних речовин було </w:t>
      </w:r>
      <w:r w:rsidR="00005709" w:rsidRPr="00AD352C">
        <w:rPr>
          <w:rFonts w:eastAsiaTheme="minorEastAsia"/>
          <w:color w:val="000000"/>
          <w:lang w:val="uk-UA" w:eastAsia="zh-CN"/>
        </w:rPr>
        <w:t>зосеред</w:t>
      </w:r>
      <w:r w:rsidRPr="00AD352C">
        <w:rPr>
          <w:rFonts w:eastAsiaTheme="minorEastAsia"/>
          <w:color w:val="000000"/>
          <w:lang w:val="uk-UA" w:eastAsia="zh-CN"/>
        </w:rPr>
        <w:t xml:space="preserve">жено на </w:t>
      </w:r>
      <w:r w:rsidR="00005709" w:rsidRPr="00AD352C">
        <w:rPr>
          <w:rFonts w:eastAsiaTheme="minorEastAsia"/>
          <w:color w:val="000000"/>
          <w:lang w:val="uk-UA" w:eastAsia="zh-CN"/>
        </w:rPr>
        <w:t>управлінн</w:t>
      </w:r>
      <w:r w:rsidRPr="00AD352C">
        <w:rPr>
          <w:rFonts w:eastAsiaTheme="minorEastAsia"/>
          <w:color w:val="000000"/>
          <w:lang w:val="uk-UA" w:eastAsia="zh-CN"/>
        </w:rPr>
        <w:t xml:space="preserve">і </w:t>
      </w:r>
      <w:r w:rsidR="00005709" w:rsidRPr="00AD352C">
        <w:rPr>
          <w:rFonts w:eastAsiaTheme="minorEastAsia"/>
          <w:color w:val="000000"/>
          <w:lang w:val="uk-UA" w:eastAsia="zh-CN"/>
        </w:rPr>
        <w:t>пестицид</w:t>
      </w:r>
      <w:r w:rsidRPr="00AD352C">
        <w:rPr>
          <w:rFonts w:eastAsiaTheme="minorEastAsia"/>
          <w:color w:val="000000"/>
          <w:lang w:val="uk-UA" w:eastAsia="zh-CN"/>
        </w:rPr>
        <w:t xml:space="preserve">ами </w:t>
      </w:r>
      <w:r w:rsidR="00005709" w:rsidRPr="00AD352C">
        <w:rPr>
          <w:rFonts w:eastAsiaTheme="minorEastAsia"/>
          <w:color w:val="000000"/>
          <w:lang w:val="uk-UA" w:eastAsia="zh-CN"/>
        </w:rPr>
        <w:t xml:space="preserve">в сільському господарстві </w:t>
      </w:r>
      <w:r w:rsidRPr="00AD352C">
        <w:rPr>
          <w:rFonts w:eastAsiaTheme="minorEastAsia"/>
          <w:color w:val="000000"/>
          <w:lang w:val="uk-UA" w:eastAsia="zh-CN"/>
        </w:rPr>
        <w:t>та о</w:t>
      </w:r>
      <w:r w:rsidR="00005709" w:rsidRPr="00AD352C">
        <w:rPr>
          <w:rFonts w:eastAsiaTheme="minorEastAsia"/>
          <w:color w:val="000000"/>
          <w:lang w:val="uk-UA" w:eastAsia="zh-CN"/>
        </w:rPr>
        <w:t>рганічно</w:t>
      </w:r>
      <w:r w:rsidRPr="00AD352C">
        <w:rPr>
          <w:rFonts w:eastAsiaTheme="minorEastAsia"/>
          <w:color w:val="000000"/>
          <w:lang w:val="uk-UA" w:eastAsia="zh-CN"/>
        </w:rPr>
        <w:t>му</w:t>
      </w:r>
      <w:r w:rsidR="00005709" w:rsidRPr="00AD352C">
        <w:rPr>
          <w:rFonts w:eastAsiaTheme="minorEastAsia"/>
          <w:color w:val="000000"/>
          <w:lang w:val="uk-UA" w:eastAsia="zh-CN"/>
        </w:rPr>
        <w:t xml:space="preserve"> землеробств</w:t>
      </w:r>
      <w:r w:rsidRPr="00AD352C">
        <w:rPr>
          <w:rFonts w:eastAsiaTheme="minorEastAsia"/>
          <w:color w:val="000000"/>
          <w:lang w:val="uk-UA" w:eastAsia="zh-CN"/>
        </w:rPr>
        <w:t>і</w:t>
      </w:r>
      <w:r w:rsidR="00005709" w:rsidRPr="00AD352C">
        <w:rPr>
          <w:rFonts w:eastAsiaTheme="minorEastAsia"/>
          <w:color w:val="000000"/>
          <w:lang w:val="uk-UA" w:eastAsia="zh-CN"/>
        </w:rPr>
        <w:t>; скороченн</w:t>
      </w:r>
      <w:r w:rsidRPr="00AD352C">
        <w:rPr>
          <w:rFonts w:eastAsiaTheme="minorEastAsia"/>
          <w:color w:val="000000"/>
          <w:lang w:val="uk-UA" w:eastAsia="zh-CN"/>
        </w:rPr>
        <w:t>і</w:t>
      </w:r>
      <w:r w:rsidR="00005709" w:rsidRPr="00AD352C">
        <w:rPr>
          <w:rFonts w:eastAsiaTheme="minorEastAsia"/>
          <w:color w:val="000000"/>
          <w:lang w:val="uk-UA" w:eastAsia="zh-CN"/>
        </w:rPr>
        <w:t xml:space="preserve"> використання хімічних речовин і забруднення; </w:t>
      </w:r>
      <w:r w:rsidRPr="00AD352C">
        <w:rPr>
          <w:rFonts w:eastAsiaTheme="minorEastAsia"/>
          <w:color w:val="000000"/>
          <w:lang w:val="uk-UA" w:eastAsia="zh-CN"/>
        </w:rPr>
        <w:t xml:space="preserve">уникненні </w:t>
      </w:r>
      <w:r w:rsidR="00005709" w:rsidRPr="00AD352C">
        <w:rPr>
          <w:rFonts w:eastAsiaTheme="minorEastAsia"/>
          <w:color w:val="000000"/>
          <w:lang w:val="uk-UA" w:eastAsia="zh-CN"/>
        </w:rPr>
        <w:t xml:space="preserve"> відкритого спалювання твердих відходів; розвитк</w:t>
      </w:r>
      <w:r w:rsidRPr="00AD352C">
        <w:rPr>
          <w:rFonts w:eastAsiaTheme="minorEastAsia"/>
          <w:color w:val="000000"/>
          <w:lang w:val="uk-UA" w:eastAsia="zh-CN"/>
        </w:rPr>
        <w:t>ові спроможності</w:t>
      </w:r>
      <w:r w:rsidR="00005709" w:rsidRPr="00AD352C">
        <w:rPr>
          <w:rFonts w:eastAsiaTheme="minorEastAsia"/>
          <w:color w:val="000000"/>
          <w:lang w:val="uk-UA" w:eastAsia="zh-CN"/>
        </w:rPr>
        <w:t>, підвищенн</w:t>
      </w:r>
      <w:r w:rsidRPr="00AD352C">
        <w:rPr>
          <w:rFonts w:eastAsiaTheme="minorEastAsia"/>
          <w:color w:val="000000"/>
          <w:lang w:val="uk-UA" w:eastAsia="zh-CN"/>
        </w:rPr>
        <w:t>ю</w:t>
      </w:r>
      <w:r w:rsidR="00005709" w:rsidRPr="00AD352C">
        <w:rPr>
          <w:rFonts w:eastAsiaTheme="minorEastAsia"/>
          <w:color w:val="000000"/>
          <w:lang w:val="uk-UA" w:eastAsia="zh-CN"/>
        </w:rPr>
        <w:t xml:space="preserve"> рівня </w:t>
      </w:r>
      <w:r w:rsidR="0034169F" w:rsidRPr="00AD352C">
        <w:rPr>
          <w:rFonts w:eastAsiaTheme="minorEastAsia"/>
          <w:color w:val="000000"/>
          <w:lang w:val="uk-UA" w:eastAsia="zh-CN"/>
        </w:rPr>
        <w:lastRenderedPageBreak/>
        <w:t>обізнаності</w:t>
      </w:r>
      <w:r w:rsidRPr="00AD352C">
        <w:rPr>
          <w:rFonts w:eastAsiaTheme="minorEastAsia"/>
          <w:color w:val="000000"/>
          <w:lang w:val="uk-UA" w:eastAsia="zh-CN"/>
        </w:rPr>
        <w:t xml:space="preserve"> </w:t>
      </w:r>
      <w:r w:rsidR="00005709" w:rsidRPr="00AD352C">
        <w:rPr>
          <w:rFonts w:eastAsiaTheme="minorEastAsia"/>
          <w:color w:val="000000"/>
          <w:lang w:val="uk-UA" w:eastAsia="zh-CN"/>
        </w:rPr>
        <w:t xml:space="preserve">та </w:t>
      </w:r>
      <w:r w:rsidRPr="00AD352C">
        <w:rPr>
          <w:rFonts w:eastAsiaTheme="minorEastAsia"/>
          <w:color w:val="000000"/>
          <w:lang w:val="uk-UA" w:eastAsia="zh-CN"/>
        </w:rPr>
        <w:t xml:space="preserve">поширенні </w:t>
      </w:r>
      <w:r w:rsidR="00005709" w:rsidRPr="00AD352C">
        <w:rPr>
          <w:rFonts w:eastAsiaTheme="minorEastAsia"/>
          <w:color w:val="000000"/>
          <w:lang w:val="uk-UA" w:eastAsia="zh-CN"/>
        </w:rPr>
        <w:t>знан</w:t>
      </w:r>
      <w:r w:rsidRPr="00AD352C">
        <w:rPr>
          <w:rFonts w:eastAsiaTheme="minorEastAsia"/>
          <w:color w:val="000000"/>
          <w:lang w:val="uk-UA" w:eastAsia="zh-CN"/>
        </w:rPr>
        <w:t>ь</w:t>
      </w:r>
      <w:r w:rsidR="00005709" w:rsidRPr="00AD352C">
        <w:rPr>
          <w:rFonts w:eastAsiaTheme="minorEastAsia"/>
          <w:color w:val="000000"/>
          <w:lang w:val="uk-UA" w:eastAsia="zh-CN"/>
        </w:rPr>
        <w:t>.</w:t>
      </w:r>
      <w:r w:rsidR="0034169F" w:rsidRPr="00AD352C">
        <w:rPr>
          <w:rFonts w:eastAsiaTheme="minorEastAsia"/>
          <w:color w:val="000000"/>
          <w:lang w:val="uk-UA" w:eastAsia="zh-CN"/>
        </w:rPr>
        <w:t xml:space="preserve"> </w:t>
      </w:r>
      <w:r w:rsidRPr="00AD352C">
        <w:rPr>
          <w:rFonts w:eastAsiaTheme="minorEastAsia"/>
          <w:color w:val="000000"/>
          <w:lang w:val="uk-UA" w:eastAsia="zh-CN"/>
        </w:rPr>
        <w:t xml:space="preserve">У рамках </w:t>
      </w:r>
      <w:r w:rsidR="00005709" w:rsidRPr="00AD352C">
        <w:rPr>
          <w:rFonts w:eastAsiaTheme="minorEastAsia"/>
          <w:color w:val="000000"/>
          <w:lang w:val="uk-UA" w:eastAsia="zh-CN"/>
        </w:rPr>
        <w:t>ГЕФ-5</w:t>
      </w:r>
      <w:r w:rsidRPr="00AD352C">
        <w:rPr>
          <w:rFonts w:eastAsiaTheme="minorEastAsia"/>
          <w:color w:val="000000"/>
          <w:lang w:val="uk-UA" w:eastAsia="zh-CN"/>
        </w:rPr>
        <w:t xml:space="preserve"> цю пріоритетну сферу було </w:t>
      </w:r>
      <w:r w:rsidR="00005709" w:rsidRPr="00AD352C">
        <w:rPr>
          <w:rFonts w:eastAsiaTheme="minorEastAsia"/>
          <w:color w:val="000000"/>
          <w:lang w:val="uk-UA" w:eastAsia="zh-CN"/>
        </w:rPr>
        <w:t>розширен</w:t>
      </w:r>
      <w:r w:rsidRPr="00AD352C">
        <w:rPr>
          <w:rFonts w:eastAsiaTheme="minorEastAsia"/>
          <w:color w:val="000000"/>
          <w:lang w:val="uk-UA" w:eastAsia="zh-CN"/>
        </w:rPr>
        <w:t>о</w:t>
      </w:r>
      <w:r w:rsidR="00005709" w:rsidRPr="00AD352C">
        <w:rPr>
          <w:rFonts w:eastAsiaTheme="minorEastAsia"/>
          <w:color w:val="000000"/>
          <w:lang w:val="uk-UA" w:eastAsia="zh-CN"/>
        </w:rPr>
        <w:t>, щоб охопити інші хімічні речовини</w:t>
      </w:r>
      <w:r w:rsidR="0034169F" w:rsidRPr="00AD352C">
        <w:rPr>
          <w:rFonts w:eastAsiaTheme="minorEastAsia"/>
          <w:color w:val="000000"/>
          <w:lang w:val="uk-UA" w:eastAsia="zh-CN"/>
        </w:rPr>
        <w:t xml:space="preserve">, які виходять </w:t>
      </w:r>
      <w:r w:rsidRPr="00AD352C">
        <w:rPr>
          <w:rFonts w:eastAsiaTheme="minorEastAsia"/>
          <w:color w:val="000000"/>
          <w:lang w:val="uk-UA" w:eastAsia="zh-CN"/>
        </w:rPr>
        <w:t xml:space="preserve">за </w:t>
      </w:r>
      <w:r w:rsidR="00A158D4">
        <w:rPr>
          <w:rFonts w:eastAsiaTheme="minorEastAsia"/>
          <w:color w:val="000000"/>
          <w:lang w:val="uk-UA" w:eastAsia="zh-CN"/>
        </w:rPr>
        <w:t xml:space="preserve">рамки </w:t>
      </w:r>
      <w:r w:rsidR="00005709" w:rsidRPr="00AD352C">
        <w:rPr>
          <w:rFonts w:eastAsiaTheme="minorEastAsia"/>
          <w:color w:val="000000"/>
          <w:lang w:val="uk-UA" w:eastAsia="zh-CN"/>
        </w:rPr>
        <w:t xml:space="preserve">Стокгольмської </w:t>
      </w:r>
      <w:r w:rsidR="0034169F" w:rsidRPr="00AD352C">
        <w:rPr>
          <w:rFonts w:eastAsiaTheme="minorEastAsia"/>
          <w:color w:val="000000"/>
          <w:lang w:val="uk-UA" w:eastAsia="zh-CN"/>
        </w:rPr>
        <w:t>к</w:t>
      </w:r>
      <w:r w:rsidR="00005709" w:rsidRPr="00AD352C">
        <w:rPr>
          <w:rFonts w:eastAsiaTheme="minorEastAsia"/>
          <w:color w:val="000000"/>
          <w:lang w:val="uk-UA" w:eastAsia="zh-CN"/>
        </w:rPr>
        <w:t>онвенції</w:t>
      </w:r>
      <w:r w:rsidR="0034169F" w:rsidRPr="00AD352C">
        <w:rPr>
          <w:rFonts w:eastAsiaTheme="minorEastAsia"/>
          <w:color w:val="000000"/>
          <w:lang w:val="uk-UA" w:eastAsia="zh-CN"/>
        </w:rPr>
        <w:t>,</w:t>
      </w:r>
      <w:r w:rsidR="00005709" w:rsidRPr="00AD352C">
        <w:rPr>
          <w:rFonts w:eastAsiaTheme="minorEastAsia"/>
          <w:color w:val="000000"/>
          <w:lang w:val="uk-UA" w:eastAsia="zh-CN"/>
        </w:rPr>
        <w:t xml:space="preserve"> та важкі метали</w:t>
      </w:r>
      <w:r w:rsidRPr="00AD352C">
        <w:rPr>
          <w:rFonts w:eastAsiaTheme="minorEastAsia"/>
          <w:color w:val="000000"/>
          <w:lang w:val="uk-UA" w:eastAsia="zh-CN"/>
        </w:rPr>
        <w:t xml:space="preserve">. </w:t>
      </w:r>
      <w:r w:rsidR="00005709" w:rsidRPr="00AD352C">
        <w:rPr>
          <w:rFonts w:eastAsiaTheme="minorEastAsia"/>
          <w:color w:val="000000"/>
          <w:lang w:val="uk-UA" w:eastAsia="zh-CN"/>
        </w:rPr>
        <w:t>Тенденція глобального управління хімічними речовинами полягає в консолідації та координації зусил</w:t>
      </w:r>
      <w:r w:rsidRPr="00AD352C">
        <w:rPr>
          <w:rFonts w:eastAsiaTheme="minorEastAsia"/>
          <w:color w:val="000000"/>
          <w:lang w:val="uk-UA" w:eastAsia="zh-CN"/>
        </w:rPr>
        <w:t xml:space="preserve">ь </w:t>
      </w:r>
      <w:r w:rsidR="00005709" w:rsidRPr="00AD352C">
        <w:rPr>
          <w:rFonts w:eastAsiaTheme="minorEastAsia"/>
          <w:color w:val="000000"/>
          <w:lang w:val="uk-UA" w:eastAsia="zh-CN"/>
        </w:rPr>
        <w:t>стосовно всіх існуючих хімічних речовин, відходів і важких металів. Отже</w:t>
      </w:r>
      <w:r w:rsidR="00CE22F5" w:rsidRPr="00AD352C">
        <w:rPr>
          <w:rFonts w:eastAsiaTheme="minorEastAsia"/>
          <w:color w:val="000000"/>
          <w:lang w:val="uk-UA" w:eastAsia="zh-CN"/>
        </w:rPr>
        <w:t xml:space="preserve">, </w:t>
      </w:r>
      <w:r w:rsidR="00005709" w:rsidRPr="00AD352C">
        <w:rPr>
          <w:rFonts w:eastAsiaTheme="minorEastAsia"/>
          <w:color w:val="000000"/>
          <w:lang w:val="uk-UA" w:eastAsia="zh-CN"/>
        </w:rPr>
        <w:t xml:space="preserve">сфера </w:t>
      </w:r>
      <w:r w:rsidR="00CE22F5" w:rsidRPr="00AD352C">
        <w:rPr>
          <w:rFonts w:eastAsiaTheme="minorEastAsia"/>
          <w:color w:val="000000"/>
          <w:lang w:val="uk-UA" w:eastAsia="zh-CN"/>
        </w:rPr>
        <w:t>охоплення хімічних речовин і відходів мож</w:t>
      </w:r>
      <w:r w:rsidR="00C22969" w:rsidRPr="00AD352C">
        <w:rPr>
          <w:rFonts w:eastAsiaTheme="minorEastAsia"/>
          <w:color w:val="000000"/>
          <w:lang w:val="uk-UA" w:eastAsia="zh-CN"/>
        </w:rPr>
        <w:t>е</w:t>
      </w:r>
      <w:r w:rsidR="00CE22F5" w:rsidRPr="00AD352C">
        <w:rPr>
          <w:rFonts w:eastAsiaTheme="minorEastAsia"/>
          <w:color w:val="000000"/>
          <w:lang w:val="uk-UA" w:eastAsia="zh-CN"/>
        </w:rPr>
        <w:t xml:space="preserve"> д</w:t>
      </w:r>
      <w:r w:rsidR="00C22969" w:rsidRPr="00AD352C">
        <w:rPr>
          <w:rFonts w:eastAsiaTheme="minorEastAsia"/>
          <w:color w:val="000000"/>
          <w:lang w:val="uk-UA" w:eastAsia="zh-CN"/>
        </w:rPr>
        <w:t xml:space="preserve">алі </w:t>
      </w:r>
      <w:r w:rsidR="00CE22F5" w:rsidRPr="00AD352C">
        <w:rPr>
          <w:rFonts w:eastAsiaTheme="minorEastAsia"/>
          <w:color w:val="000000"/>
          <w:lang w:val="uk-UA" w:eastAsia="zh-CN"/>
        </w:rPr>
        <w:t>розшир</w:t>
      </w:r>
      <w:r w:rsidRPr="00AD352C">
        <w:rPr>
          <w:rFonts w:eastAsiaTheme="minorEastAsia"/>
          <w:color w:val="000000"/>
          <w:lang w:val="uk-UA" w:eastAsia="zh-CN"/>
        </w:rPr>
        <w:t>юватися</w:t>
      </w:r>
      <w:r w:rsidR="00CE22F5" w:rsidRPr="00AD352C">
        <w:rPr>
          <w:rFonts w:eastAsiaTheme="minorEastAsia"/>
          <w:color w:val="000000"/>
          <w:lang w:val="uk-UA" w:eastAsia="zh-CN"/>
        </w:rPr>
        <w:t>.</w:t>
      </w:r>
      <w:r w:rsidR="00C22969" w:rsidRPr="00AD352C">
        <w:rPr>
          <w:rFonts w:eastAsiaTheme="minorEastAsia"/>
          <w:color w:val="000000"/>
          <w:lang w:val="uk-UA" w:eastAsia="zh-CN"/>
        </w:rPr>
        <w:t xml:space="preserve"> Для усунення існуючих </w:t>
      </w:r>
      <w:r w:rsidR="0034169F" w:rsidRPr="00AD352C">
        <w:rPr>
          <w:rFonts w:eastAsiaTheme="minorEastAsia"/>
          <w:color w:val="000000"/>
          <w:lang w:val="uk-UA" w:eastAsia="zh-CN"/>
        </w:rPr>
        <w:t xml:space="preserve">імплементаційних </w:t>
      </w:r>
      <w:r w:rsidR="00C22969" w:rsidRPr="00AD352C">
        <w:rPr>
          <w:rFonts w:eastAsiaTheme="minorEastAsia"/>
          <w:color w:val="000000"/>
          <w:lang w:val="uk-UA" w:eastAsia="zh-CN"/>
        </w:rPr>
        <w:t xml:space="preserve">прогалин </w:t>
      </w:r>
      <w:r w:rsidR="0034169F" w:rsidRPr="00AD352C">
        <w:rPr>
          <w:rFonts w:eastAsiaTheme="minorEastAsia"/>
          <w:color w:val="000000"/>
          <w:lang w:val="uk-UA" w:eastAsia="zh-CN"/>
        </w:rPr>
        <w:t xml:space="preserve">в управлінні </w:t>
      </w:r>
      <w:r w:rsidR="00C22969" w:rsidRPr="00AD352C">
        <w:rPr>
          <w:rFonts w:eastAsiaTheme="minorEastAsia"/>
          <w:color w:val="000000"/>
          <w:lang w:val="uk-UA" w:eastAsia="zh-CN"/>
        </w:rPr>
        <w:t>хімічни</w:t>
      </w:r>
      <w:r w:rsidR="0034169F" w:rsidRPr="00AD352C">
        <w:rPr>
          <w:rFonts w:eastAsiaTheme="minorEastAsia"/>
          <w:color w:val="000000"/>
          <w:lang w:val="uk-UA" w:eastAsia="zh-CN"/>
        </w:rPr>
        <w:t xml:space="preserve">ми </w:t>
      </w:r>
      <w:r w:rsidR="00C22969" w:rsidRPr="00AD352C">
        <w:rPr>
          <w:rFonts w:eastAsiaTheme="minorEastAsia"/>
          <w:color w:val="000000"/>
          <w:lang w:val="uk-UA" w:eastAsia="zh-CN"/>
        </w:rPr>
        <w:t>речовин</w:t>
      </w:r>
      <w:r w:rsidR="0034169F" w:rsidRPr="00AD352C">
        <w:rPr>
          <w:rFonts w:eastAsiaTheme="minorEastAsia"/>
          <w:color w:val="000000"/>
          <w:lang w:val="uk-UA" w:eastAsia="zh-CN"/>
        </w:rPr>
        <w:t>ами</w:t>
      </w:r>
      <w:r w:rsidR="00C22969" w:rsidRPr="00AD352C">
        <w:rPr>
          <w:rFonts w:eastAsiaTheme="minorEastAsia"/>
          <w:color w:val="000000"/>
          <w:lang w:val="uk-UA" w:eastAsia="zh-CN"/>
        </w:rPr>
        <w:t xml:space="preserve"> і відход</w:t>
      </w:r>
      <w:r w:rsidR="0034169F" w:rsidRPr="00AD352C">
        <w:rPr>
          <w:rFonts w:eastAsiaTheme="minorEastAsia"/>
          <w:color w:val="000000"/>
          <w:lang w:val="uk-UA" w:eastAsia="zh-CN"/>
        </w:rPr>
        <w:t>ами</w:t>
      </w:r>
      <w:r w:rsidR="00C22969" w:rsidRPr="00AD352C">
        <w:rPr>
          <w:rFonts w:eastAsiaTheme="minorEastAsia"/>
          <w:color w:val="000000"/>
          <w:lang w:val="uk-UA" w:eastAsia="zh-CN"/>
        </w:rPr>
        <w:t xml:space="preserve">, ПМГ буде </w:t>
      </w:r>
      <w:r w:rsidR="00C22969" w:rsidRPr="00A158D4">
        <w:rPr>
          <w:rFonts w:eastAsiaTheme="minorEastAsia"/>
          <w:color w:val="000000"/>
          <w:lang w:val="uk-UA" w:eastAsia="zh-CN"/>
        </w:rPr>
        <w:t>здійснювати</w:t>
      </w:r>
      <w:r w:rsidR="00C22969" w:rsidRPr="00AD352C">
        <w:rPr>
          <w:rFonts w:eastAsiaTheme="minorEastAsia"/>
          <w:color w:val="000000"/>
          <w:lang w:val="uk-UA" w:eastAsia="zh-CN"/>
        </w:rPr>
        <w:t xml:space="preserve"> діяльність у чотирьох тематичних сферах.</w:t>
      </w:r>
    </w:p>
    <w:p w:rsidR="00BC46E1" w:rsidRPr="00AD352C" w:rsidRDefault="00AE3154" w:rsidP="00BC46E1">
      <w:pPr>
        <w:spacing w:before="288"/>
        <w:textAlignment w:val="baseline"/>
        <w:rPr>
          <w:rFonts w:eastAsiaTheme="minorEastAsia"/>
          <w:b/>
          <w:color w:val="000000"/>
          <w:lang w:val="uk-UA" w:eastAsia="zh-CN"/>
        </w:rPr>
      </w:pPr>
      <w:r w:rsidRPr="00AD352C">
        <w:rPr>
          <w:rFonts w:eastAsiaTheme="minorEastAsia"/>
          <w:b/>
          <w:color w:val="000000"/>
          <w:lang w:val="uk-UA" w:eastAsia="zh-CN"/>
        </w:rPr>
        <w:t>Тематична сфера 1: Управління пестицидами</w:t>
      </w:r>
    </w:p>
    <w:p w:rsidR="00BC46E1" w:rsidRPr="00AD352C" w:rsidRDefault="00BC46E1" w:rsidP="00BC46E1">
      <w:pPr>
        <w:autoSpaceDE w:val="0"/>
        <w:autoSpaceDN w:val="0"/>
        <w:adjustRightInd w:val="0"/>
        <w:rPr>
          <w:rFonts w:eastAsiaTheme="minorEastAsia"/>
          <w:color w:val="000000"/>
          <w:lang w:val="uk-UA" w:eastAsia="zh-CN"/>
        </w:rPr>
      </w:pPr>
    </w:p>
    <w:p w:rsidR="006E7893" w:rsidRPr="00AD352C" w:rsidRDefault="00BA3142" w:rsidP="00A158D4">
      <w:pPr>
        <w:autoSpaceDE w:val="0"/>
        <w:autoSpaceDN w:val="0"/>
        <w:adjustRightInd w:val="0"/>
        <w:jc w:val="both"/>
        <w:rPr>
          <w:rFonts w:eastAsiaTheme="minorEastAsia"/>
          <w:lang w:val="uk-UA" w:eastAsia="zh-CN"/>
        </w:rPr>
      </w:pPr>
      <w:r w:rsidRPr="00AD352C">
        <w:rPr>
          <w:rFonts w:eastAsiaTheme="minorEastAsia"/>
          <w:lang w:val="uk-UA" w:eastAsia="zh-CN"/>
        </w:rPr>
        <w:t xml:space="preserve">Згідно з даними Всесвітньої організації </w:t>
      </w:r>
      <w:r w:rsidR="002046C6" w:rsidRPr="00AD352C">
        <w:rPr>
          <w:rFonts w:eastAsiaTheme="minorEastAsia"/>
          <w:lang w:val="uk-UA" w:eastAsia="zh-CN"/>
        </w:rPr>
        <w:t xml:space="preserve">охорони </w:t>
      </w:r>
      <w:r w:rsidRPr="00AD352C">
        <w:rPr>
          <w:rFonts w:eastAsiaTheme="minorEastAsia"/>
          <w:lang w:val="uk-UA" w:eastAsia="zh-CN"/>
        </w:rPr>
        <w:t xml:space="preserve">здоров’я (WHO), </w:t>
      </w:r>
      <w:r w:rsidR="008C526C" w:rsidRPr="00AD352C">
        <w:rPr>
          <w:rFonts w:eastAsiaTheme="minorEastAsia"/>
          <w:lang w:val="uk-UA" w:eastAsia="zh-CN"/>
        </w:rPr>
        <w:t xml:space="preserve">від </w:t>
      </w:r>
      <w:r w:rsidR="0034169F" w:rsidRPr="00AD352C">
        <w:rPr>
          <w:rFonts w:eastAsiaTheme="minorEastAsia"/>
          <w:lang w:val="uk-UA" w:eastAsia="zh-CN"/>
        </w:rPr>
        <w:t>гостр</w:t>
      </w:r>
      <w:r w:rsidR="008C526C" w:rsidRPr="00AD352C">
        <w:rPr>
          <w:rFonts w:eastAsiaTheme="minorEastAsia"/>
          <w:lang w:val="uk-UA" w:eastAsia="zh-CN"/>
        </w:rPr>
        <w:t xml:space="preserve">ого </w:t>
      </w:r>
      <w:r w:rsidR="0034169F" w:rsidRPr="00AD352C">
        <w:rPr>
          <w:rFonts w:eastAsiaTheme="minorEastAsia"/>
          <w:lang w:val="uk-UA" w:eastAsia="zh-CN"/>
        </w:rPr>
        <w:t>отруєння пестицидами</w:t>
      </w:r>
      <w:r w:rsidR="008C526C" w:rsidRPr="00AD352C">
        <w:rPr>
          <w:rFonts w:eastAsiaTheme="minorEastAsia"/>
          <w:lang w:val="uk-UA" w:eastAsia="zh-CN"/>
        </w:rPr>
        <w:t xml:space="preserve"> щороку страждають </w:t>
      </w:r>
      <w:r w:rsidR="0034169F" w:rsidRPr="00AD352C">
        <w:rPr>
          <w:rFonts w:eastAsiaTheme="minorEastAsia"/>
          <w:lang w:val="uk-UA" w:eastAsia="zh-CN"/>
        </w:rPr>
        <w:t xml:space="preserve">три мільйони </w:t>
      </w:r>
      <w:r w:rsidR="008C526C" w:rsidRPr="00AD352C">
        <w:rPr>
          <w:rFonts w:eastAsiaTheme="minorEastAsia"/>
          <w:lang w:val="uk-UA" w:eastAsia="zh-CN"/>
        </w:rPr>
        <w:t xml:space="preserve">людей, що призводить до </w:t>
      </w:r>
      <w:r w:rsidR="0034169F" w:rsidRPr="00AD352C">
        <w:rPr>
          <w:rFonts w:eastAsiaTheme="minorEastAsia"/>
          <w:lang w:val="uk-UA" w:eastAsia="zh-CN"/>
        </w:rPr>
        <w:t>20</w:t>
      </w:r>
      <w:r w:rsidR="008C526C" w:rsidRPr="00AD352C">
        <w:rPr>
          <w:rFonts w:eastAsiaTheme="minorEastAsia"/>
          <w:lang w:val="uk-UA" w:eastAsia="zh-CN"/>
        </w:rPr>
        <w:t>,</w:t>
      </w:r>
      <w:r w:rsidR="0034169F" w:rsidRPr="00AD352C">
        <w:rPr>
          <w:rFonts w:eastAsiaTheme="minorEastAsia"/>
          <w:lang w:val="uk-UA" w:eastAsia="zh-CN"/>
        </w:rPr>
        <w:t>000 ненавмисних смертей</w:t>
      </w:r>
      <w:r w:rsidR="008C526C" w:rsidRPr="00AD352C">
        <w:rPr>
          <w:rFonts w:eastAsiaTheme="minorEastAsia"/>
          <w:lang w:val="uk-UA" w:eastAsia="zh-CN"/>
        </w:rPr>
        <w:t>.</w:t>
      </w:r>
      <w:r w:rsidR="00A027A9" w:rsidRPr="00AD352C">
        <w:rPr>
          <w:rFonts w:eastAsiaTheme="minorEastAsia"/>
          <w:lang w:val="uk-UA" w:eastAsia="zh-CN"/>
        </w:rPr>
        <w:t xml:space="preserve"> </w:t>
      </w:r>
      <w:r w:rsidR="008C526C" w:rsidRPr="00AD352C">
        <w:rPr>
          <w:rFonts w:eastAsiaTheme="minorEastAsia"/>
          <w:lang w:val="uk-UA" w:eastAsia="zh-CN"/>
        </w:rPr>
        <w:t>З</w:t>
      </w:r>
      <w:r w:rsidR="00A027A9" w:rsidRPr="00AD352C">
        <w:rPr>
          <w:rFonts w:eastAsiaTheme="minorEastAsia"/>
          <w:lang w:val="uk-UA" w:eastAsia="zh-CN"/>
        </w:rPr>
        <w:t>а</w:t>
      </w:r>
      <w:r w:rsidR="008C526C" w:rsidRPr="00AD352C">
        <w:rPr>
          <w:rFonts w:eastAsiaTheme="minorEastAsia"/>
          <w:lang w:val="uk-UA" w:eastAsia="zh-CN"/>
        </w:rPr>
        <w:t xml:space="preserve"> іншими </w:t>
      </w:r>
      <w:r w:rsidR="00A027A9" w:rsidRPr="00AD352C">
        <w:rPr>
          <w:rFonts w:eastAsiaTheme="minorEastAsia"/>
          <w:lang w:val="uk-UA" w:eastAsia="zh-CN"/>
        </w:rPr>
        <w:t xml:space="preserve">оцінками, </w:t>
      </w:r>
      <w:r w:rsidR="008C526C" w:rsidRPr="00AD352C">
        <w:rPr>
          <w:rFonts w:eastAsiaTheme="minorEastAsia"/>
          <w:lang w:val="uk-UA" w:eastAsia="zh-CN"/>
        </w:rPr>
        <w:t xml:space="preserve">щорічно страждають </w:t>
      </w:r>
      <w:r w:rsidR="00A027A9" w:rsidRPr="00AD352C">
        <w:rPr>
          <w:rFonts w:eastAsiaTheme="minorEastAsia"/>
          <w:lang w:val="uk-UA" w:eastAsia="zh-CN"/>
        </w:rPr>
        <w:t xml:space="preserve">від одного мільйона до 41 мільйонів </w:t>
      </w:r>
      <w:r w:rsidR="008C526C" w:rsidRPr="00AD352C">
        <w:rPr>
          <w:rFonts w:eastAsiaTheme="minorEastAsia"/>
          <w:lang w:val="uk-UA" w:eastAsia="zh-CN"/>
        </w:rPr>
        <w:t>людей</w:t>
      </w:r>
      <w:r w:rsidR="00A027A9" w:rsidRPr="00AD352C">
        <w:rPr>
          <w:rFonts w:eastAsiaTheme="minorEastAsia"/>
          <w:lang w:val="uk-UA" w:eastAsia="zh-CN"/>
        </w:rPr>
        <w:t xml:space="preserve">, і ці </w:t>
      </w:r>
      <w:r w:rsidR="008C526C" w:rsidRPr="00AD352C">
        <w:rPr>
          <w:rFonts w:eastAsiaTheme="minorEastAsia"/>
          <w:lang w:val="uk-UA" w:eastAsia="zh-CN"/>
        </w:rPr>
        <w:t xml:space="preserve">оцінки </w:t>
      </w:r>
      <w:r w:rsidR="00A027A9" w:rsidRPr="00AD352C">
        <w:rPr>
          <w:rFonts w:eastAsiaTheme="minorEastAsia"/>
          <w:lang w:val="uk-UA" w:eastAsia="zh-CN"/>
        </w:rPr>
        <w:t>можуть бути занижен</w:t>
      </w:r>
      <w:r w:rsidR="008C526C" w:rsidRPr="00AD352C">
        <w:rPr>
          <w:rFonts w:eastAsiaTheme="minorEastAsia"/>
          <w:lang w:val="uk-UA" w:eastAsia="zh-CN"/>
        </w:rPr>
        <w:t>ими</w:t>
      </w:r>
      <w:r w:rsidR="00A027A9" w:rsidRPr="00AD352C">
        <w:rPr>
          <w:rFonts w:eastAsiaTheme="minorEastAsia"/>
          <w:lang w:val="uk-UA" w:eastAsia="zh-CN"/>
        </w:rPr>
        <w:t xml:space="preserve"> через відсутність </w:t>
      </w:r>
      <w:r w:rsidR="008C526C" w:rsidRPr="00AD352C">
        <w:rPr>
          <w:rFonts w:eastAsiaTheme="minorEastAsia"/>
          <w:lang w:val="uk-UA" w:eastAsia="zh-CN"/>
        </w:rPr>
        <w:t xml:space="preserve">повних </w:t>
      </w:r>
      <w:r w:rsidR="00A027A9" w:rsidRPr="00AD352C">
        <w:rPr>
          <w:rFonts w:eastAsiaTheme="minorEastAsia"/>
          <w:lang w:val="uk-UA" w:eastAsia="zh-CN"/>
        </w:rPr>
        <w:t xml:space="preserve">даних.  У багатьох громадах і країнах, </w:t>
      </w:r>
      <w:r w:rsidR="008C526C" w:rsidRPr="00AD352C">
        <w:rPr>
          <w:rFonts w:eastAsiaTheme="minorEastAsia"/>
          <w:lang w:val="uk-UA" w:eastAsia="zh-CN"/>
        </w:rPr>
        <w:t xml:space="preserve">серед тих, хто </w:t>
      </w:r>
      <w:r w:rsidR="00A027A9" w:rsidRPr="00AD352C">
        <w:rPr>
          <w:rFonts w:eastAsiaTheme="minorEastAsia"/>
          <w:lang w:val="uk-UA" w:eastAsia="zh-CN"/>
        </w:rPr>
        <w:t>жив</w:t>
      </w:r>
      <w:r w:rsidR="008C526C" w:rsidRPr="00AD352C">
        <w:rPr>
          <w:rFonts w:eastAsiaTheme="minorEastAsia"/>
          <w:lang w:val="uk-UA" w:eastAsia="zh-CN"/>
        </w:rPr>
        <w:t xml:space="preserve">е у бідності, </w:t>
      </w:r>
      <w:r w:rsidR="00A027A9" w:rsidRPr="00AD352C">
        <w:rPr>
          <w:rFonts w:eastAsiaTheme="minorEastAsia"/>
          <w:lang w:val="uk-UA" w:eastAsia="zh-CN"/>
        </w:rPr>
        <w:t>жінк</w:t>
      </w:r>
      <w:r w:rsidR="008C526C" w:rsidRPr="00AD352C">
        <w:rPr>
          <w:rFonts w:eastAsiaTheme="minorEastAsia"/>
          <w:lang w:val="uk-UA" w:eastAsia="zh-CN"/>
        </w:rPr>
        <w:t>и</w:t>
      </w:r>
      <w:r w:rsidR="00A027A9" w:rsidRPr="00AD352C">
        <w:rPr>
          <w:rFonts w:eastAsiaTheme="minorEastAsia"/>
          <w:lang w:val="uk-UA" w:eastAsia="zh-CN"/>
        </w:rPr>
        <w:t xml:space="preserve"> і діт</w:t>
      </w:r>
      <w:r w:rsidR="008C526C" w:rsidRPr="00AD352C">
        <w:rPr>
          <w:rFonts w:eastAsiaTheme="minorEastAsia"/>
          <w:lang w:val="uk-UA" w:eastAsia="zh-CN"/>
        </w:rPr>
        <w:t>и</w:t>
      </w:r>
      <w:r w:rsidR="00C22BA6" w:rsidRPr="00AD352C">
        <w:rPr>
          <w:rFonts w:eastAsiaTheme="minorEastAsia"/>
          <w:lang w:val="uk-UA" w:eastAsia="zh-CN"/>
        </w:rPr>
        <w:t xml:space="preserve"> продовжують </w:t>
      </w:r>
      <w:r w:rsidR="00A027A9" w:rsidRPr="00AD352C">
        <w:rPr>
          <w:rFonts w:eastAsiaTheme="minorEastAsia"/>
          <w:lang w:val="uk-UA" w:eastAsia="zh-CN"/>
        </w:rPr>
        <w:t xml:space="preserve">непропорційно </w:t>
      </w:r>
      <w:r w:rsidR="00F82623" w:rsidRPr="00AD352C">
        <w:rPr>
          <w:rFonts w:eastAsiaTheme="minorEastAsia"/>
          <w:lang w:val="uk-UA" w:eastAsia="zh-CN"/>
        </w:rPr>
        <w:t xml:space="preserve">частіше потерпати від </w:t>
      </w:r>
      <w:r w:rsidR="00A027A9" w:rsidRPr="00AD352C">
        <w:rPr>
          <w:rFonts w:eastAsiaTheme="minorEastAsia"/>
          <w:lang w:val="uk-UA" w:eastAsia="zh-CN"/>
        </w:rPr>
        <w:t>пестицидів, що робить це питання</w:t>
      </w:r>
      <w:r w:rsidR="00F82623" w:rsidRPr="00AD352C">
        <w:rPr>
          <w:rFonts w:eastAsiaTheme="minorEastAsia"/>
          <w:lang w:val="uk-UA" w:eastAsia="zh-CN"/>
        </w:rPr>
        <w:t>м</w:t>
      </w:r>
      <w:r w:rsidR="00A027A9" w:rsidRPr="00AD352C">
        <w:rPr>
          <w:rFonts w:eastAsiaTheme="minorEastAsia"/>
          <w:lang w:val="uk-UA" w:eastAsia="zh-CN"/>
        </w:rPr>
        <w:t xml:space="preserve"> справедливості та екологічного правосуддя.</w:t>
      </w:r>
      <w:r w:rsidR="00F82623" w:rsidRPr="00AD352C">
        <w:rPr>
          <w:rFonts w:eastAsiaTheme="minorEastAsia"/>
          <w:vertAlign w:val="superscript"/>
          <w:lang w:val="uk-UA" w:eastAsia="zh-CN"/>
        </w:rPr>
        <w:t xml:space="preserve"> </w:t>
      </w:r>
      <w:r w:rsidR="00F82623" w:rsidRPr="00AD352C">
        <w:rPr>
          <w:rFonts w:eastAsiaTheme="minorEastAsia"/>
          <w:vertAlign w:val="superscript"/>
          <w:lang w:val="uk-UA" w:eastAsia="zh-CN"/>
        </w:rPr>
        <w:footnoteReference w:id="6"/>
      </w:r>
      <w:r w:rsidR="00A027A9" w:rsidRPr="00AD352C">
        <w:rPr>
          <w:rFonts w:eastAsiaTheme="minorEastAsia"/>
          <w:lang w:val="uk-UA" w:eastAsia="zh-CN"/>
        </w:rPr>
        <w:t xml:space="preserve"> У період </w:t>
      </w:r>
      <w:r w:rsidR="00F82623" w:rsidRPr="00AD352C">
        <w:rPr>
          <w:rFonts w:eastAsiaTheme="minorEastAsia"/>
          <w:lang w:val="uk-UA" w:eastAsia="zh-CN"/>
        </w:rPr>
        <w:t xml:space="preserve">між </w:t>
      </w:r>
      <w:r w:rsidR="00A027A9" w:rsidRPr="00AD352C">
        <w:rPr>
          <w:rFonts w:eastAsiaTheme="minorEastAsia"/>
          <w:lang w:val="uk-UA" w:eastAsia="zh-CN"/>
        </w:rPr>
        <w:t xml:space="preserve">2005 </w:t>
      </w:r>
      <w:r w:rsidR="00F82623" w:rsidRPr="00AD352C">
        <w:rPr>
          <w:rFonts w:eastAsiaTheme="minorEastAsia"/>
          <w:lang w:val="uk-UA" w:eastAsia="zh-CN"/>
        </w:rPr>
        <w:t xml:space="preserve">та </w:t>
      </w:r>
      <w:r w:rsidR="00A027A9" w:rsidRPr="00AD352C">
        <w:rPr>
          <w:rFonts w:eastAsiaTheme="minorEastAsia"/>
          <w:lang w:val="uk-UA" w:eastAsia="zh-CN"/>
        </w:rPr>
        <w:t>2020 р</w:t>
      </w:r>
      <w:r w:rsidR="00F82623" w:rsidRPr="00AD352C">
        <w:rPr>
          <w:rFonts w:eastAsiaTheme="minorEastAsia"/>
          <w:lang w:val="uk-UA" w:eastAsia="zh-CN"/>
        </w:rPr>
        <w:t>оками</w:t>
      </w:r>
      <w:r w:rsidR="00A027A9" w:rsidRPr="00AD352C">
        <w:rPr>
          <w:rFonts w:eastAsiaTheme="minorEastAsia"/>
          <w:lang w:val="uk-UA" w:eastAsia="zh-CN"/>
        </w:rPr>
        <w:t xml:space="preserve">, </w:t>
      </w:r>
      <w:r w:rsidR="00F82623" w:rsidRPr="00AD352C">
        <w:rPr>
          <w:rFonts w:eastAsiaTheme="minorEastAsia"/>
          <w:lang w:val="uk-UA" w:eastAsia="zh-CN"/>
        </w:rPr>
        <w:t xml:space="preserve">акумульована ціна </w:t>
      </w:r>
      <w:r w:rsidR="00A027A9" w:rsidRPr="00AD352C">
        <w:rPr>
          <w:rFonts w:eastAsiaTheme="minorEastAsia"/>
          <w:lang w:val="uk-UA" w:eastAsia="zh-CN"/>
        </w:rPr>
        <w:t>хвороб</w:t>
      </w:r>
      <w:r w:rsidR="00F82623" w:rsidRPr="00AD352C">
        <w:rPr>
          <w:rFonts w:eastAsiaTheme="minorEastAsia"/>
          <w:lang w:val="uk-UA" w:eastAsia="zh-CN"/>
        </w:rPr>
        <w:t xml:space="preserve"> </w:t>
      </w:r>
      <w:r w:rsidR="00A027A9" w:rsidRPr="00AD352C">
        <w:rPr>
          <w:rFonts w:eastAsiaTheme="minorEastAsia"/>
          <w:lang w:val="uk-UA" w:eastAsia="zh-CN"/>
        </w:rPr>
        <w:t xml:space="preserve"> і </w:t>
      </w:r>
      <w:r w:rsidR="00F82623" w:rsidRPr="00AD352C">
        <w:rPr>
          <w:rFonts w:eastAsiaTheme="minorEastAsia"/>
          <w:lang w:val="uk-UA" w:eastAsia="zh-CN"/>
        </w:rPr>
        <w:t xml:space="preserve">ушкоджень, </w:t>
      </w:r>
      <w:r w:rsidR="00A027A9" w:rsidRPr="00AD352C">
        <w:rPr>
          <w:rFonts w:eastAsiaTheme="minorEastAsia"/>
          <w:lang w:val="uk-UA" w:eastAsia="zh-CN"/>
        </w:rPr>
        <w:t>пов'язан</w:t>
      </w:r>
      <w:r w:rsidR="00F82623" w:rsidRPr="00AD352C">
        <w:rPr>
          <w:rFonts w:eastAsiaTheme="minorEastAsia"/>
          <w:lang w:val="uk-UA" w:eastAsia="zh-CN"/>
        </w:rPr>
        <w:t xml:space="preserve">их </w:t>
      </w:r>
      <w:r w:rsidR="00A027A9" w:rsidRPr="00AD352C">
        <w:rPr>
          <w:rFonts w:eastAsiaTheme="minorEastAsia"/>
          <w:lang w:val="uk-UA" w:eastAsia="zh-CN"/>
        </w:rPr>
        <w:t xml:space="preserve">з </w:t>
      </w:r>
      <w:r w:rsidR="00F82623" w:rsidRPr="00AD352C">
        <w:rPr>
          <w:rFonts w:eastAsiaTheme="minorEastAsia"/>
          <w:lang w:val="uk-UA" w:eastAsia="zh-CN"/>
        </w:rPr>
        <w:t xml:space="preserve">впливом </w:t>
      </w:r>
      <w:r w:rsidR="00A027A9" w:rsidRPr="00AD352C">
        <w:rPr>
          <w:rFonts w:eastAsiaTheme="minorEastAsia"/>
          <w:lang w:val="uk-UA" w:eastAsia="zh-CN"/>
        </w:rPr>
        <w:t>пестицид</w:t>
      </w:r>
      <w:r w:rsidR="00F82623" w:rsidRPr="00AD352C">
        <w:rPr>
          <w:rFonts w:eastAsiaTheme="minorEastAsia"/>
          <w:lang w:val="uk-UA" w:eastAsia="zh-CN"/>
        </w:rPr>
        <w:t xml:space="preserve">ів у </w:t>
      </w:r>
      <w:r w:rsidR="00A027A9" w:rsidRPr="00AD352C">
        <w:rPr>
          <w:rFonts w:eastAsiaTheme="minorEastAsia"/>
          <w:lang w:val="uk-UA" w:eastAsia="zh-CN"/>
        </w:rPr>
        <w:t>дрібних фермерських господарствах в країнах Африки на південь від Сахари</w:t>
      </w:r>
      <w:r w:rsidR="00F82623" w:rsidRPr="00AD352C">
        <w:rPr>
          <w:rFonts w:eastAsiaTheme="minorEastAsia"/>
          <w:lang w:val="uk-UA" w:eastAsia="zh-CN"/>
        </w:rPr>
        <w:t xml:space="preserve">, </w:t>
      </w:r>
      <w:r w:rsidR="00A027A9" w:rsidRPr="00AD352C">
        <w:rPr>
          <w:rFonts w:eastAsiaTheme="minorEastAsia"/>
          <w:lang w:val="uk-UA" w:eastAsia="zh-CN"/>
        </w:rPr>
        <w:t xml:space="preserve">може досягти </w:t>
      </w:r>
      <w:r w:rsidR="00F82623" w:rsidRPr="00AD352C">
        <w:rPr>
          <w:rFonts w:eastAsiaTheme="minorEastAsia"/>
          <w:lang w:val="uk-UA" w:eastAsia="zh-CN"/>
        </w:rPr>
        <w:t xml:space="preserve">90 </w:t>
      </w:r>
      <w:r w:rsidR="00A027A9" w:rsidRPr="00AD352C">
        <w:rPr>
          <w:rFonts w:eastAsiaTheme="minorEastAsia"/>
          <w:lang w:val="uk-UA" w:eastAsia="zh-CN"/>
        </w:rPr>
        <w:t>мільярд</w:t>
      </w:r>
      <w:r w:rsidR="00F82623" w:rsidRPr="00AD352C">
        <w:rPr>
          <w:rFonts w:eastAsiaTheme="minorEastAsia"/>
          <w:lang w:val="uk-UA" w:eastAsia="zh-CN"/>
        </w:rPr>
        <w:t>ів</w:t>
      </w:r>
      <w:r w:rsidR="00A027A9" w:rsidRPr="00AD352C">
        <w:rPr>
          <w:rFonts w:eastAsiaTheme="minorEastAsia"/>
          <w:lang w:val="uk-UA" w:eastAsia="zh-CN"/>
        </w:rPr>
        <w:t xml:space="preserve"> доларів США</w:t>
      </w:r>
      <w:r w:rsidR="00F82623" w:rsidRPr="00AD352C">
        <w:rPr>
          <w:rFonts w:eastAsiaTheme="minorEastAsia"/>
          <w:lang w:val="uk-UA" w:eastAsia="zh-CN"/>
        </w:rPr>
        <w:t>.</w:t>
      </w:r>
      <w:r w:rsidR="00F82623" w:rsidRPr="00AD352C">
        <w:rPr>
          <w:rFonts w:asciiTheme="minorHAnsi" w:eastAsiaTheme="minorEastAsia" w:hAnsiTheme="minorHAnsi" w:cstheme="minorBidi"/>
          <w:color w:val="000000"/>
          <w:sz w:val="22"/>
          <w:szCs w:val="22"/>
          <w:vertAlign w:val="superscript"/>
          <w:lang w:val="uk-UA" w:eastAsia="zh-CN"/>
        </w:rPr>
        <w:t xml:space="preserve"> </w:t>
      </w:r>
      <w:r w:rsidR="00F82623" w:rsidRPr="00AD352C">
        <w:rPr>
          <w:rFonts w:asciiTheme="minorHAnsi" w:eastAsiaTheme="minorEastAsia" w:hAnsiTheme="minorHAnsi" w:cstheme="minorBidi"/>
          <w:color w:val="000000"/>
          <w:vertAlign w:val="superscript"/>
          <w:lang w:val="uk-UA" w:eastAsia="zh-CN"/>
        </w:rPr>
        <w:footnoteReference w:id="7"/>
      </w:r>
      <w:r w:rsidR="00F82623" w:rsidRPr="00AD352C">
        <w:rPr>
          <w:rFonts w:eastAsiaTheme="minorEastAsia"/>
          <w:lang w:val="uk-UA" w:eastAsia="zh-CN"/>
        </w:rPr>
        <w:t xml:space="preserve">  </w:t>
      </w:r>
      <w:r w:rsidR="00A027A9" w:rsidRPr="00AD352C">
        <w:rPr>
          <w:rFonts w:eastAsiaTheme="minorEastAsia"/>
          <w:lang w:val="uk-UA" w:eastAsia="zh-CN"/>
        </w:rPr>
        <w:t xml:space="preserve"> </w:t>
      </w:r>
    </w:p>
    <w:p w:rsidR="006E7893" w:rsidRPr="00AD352C" w:rsidRDefault="006E7893" w:rsidP="006E789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uk-UA" w:eastAsia="zh-CN"/>
        </w:rPr>
      </w:pPr>
    </w:p>
    <w:p w:rsidR="005639DE" w:rsidRPr="00AD352C" w:rsidRDefault="00A027A9" w:rsidP="00A158D4">
      <w:pPr>
        <w:contextualSpacing/>
        <w:jc w:val="both"/>
        <w:textAlignment w:val="baseline"/>
        <w:rPr>
          <w:rFonts w:eastAsiaTheme="minorEastAsia"/>
          <w:color w:val="000000"/>
          <w:lang w:val="uk-UA" w:eastAsia="zh-CN"/>
        </w:rPr>
      </w:pPr>
      <w:r w:rsidRPr="00AD352C">
        <w:rPr>
          <w:rFonts w:eastAsiaTheme="minorEastAsia"/>
          <w:color w:val="000000"/>
          <w:lang w:val="uk-UA" w:eastAsia="zh-CN"/>
        </w:rPr>
        <w:t>У цій тематичній сфері</w:t>
      </w:r>
      <w:r w:rsidR="00F82623" w:rsidRPr="00AD352C">
        <w:rPr>
          <w:rFonts w:eastAsiaTheme="minorEastAsia"/>
          <w:color w:val="000000"/>
          <w:lang w:val="uk-UA" w:eastAsia="zh-CN"/>
        </w:rPr>
        <w:t xml:space="preserve"> ПМГ може зосередити свою діяльність на питаннях п</w:t>
      </w:r>
      <w:r w:rsidR="00AE3154" w:rsidRPr="00AD352C">
        <w:rPr>
          <w:rFonts w:eastAsiaTheme="minorEastAsia"/>
          <w:color w:val="000000"/>
          <w:lang w:val="uk-UA" w:eastAsia="zh-CN"/>
        </w:rPr>
        <w:t>акування, зберігання та екологічн</w:t>
      </w:r>
      <w:r w:rsidR="00F82623" w:rsidRPr="00AD352C">
        <w:rPr>
          <w:rFonts w:eastAsiaTheme="minorEastAsia"/>
          <w:color w:val="000000"/>
          <w:lang w:val="uk-UA" w:eastAsia="zh-CN"/>
        </w:rPr>
        <w:t xml:space="preserve">ої </w:t>
      </w:r>
      <w:r w:rsidR="00AE3154" w:rsidRPr="00AD352C">
        <w:rPr>
          <w:rFonts w:eastAsiaTheme="minorEastAsia"/>
          <w:color w:val="000000"/>
          <w:lang w:val="uk-UA" w:eastAsia="zh-CN"/>
        </w:rPr>
        <w:t>утилізаці</w:t>
      </w:r>
      <w:r w:rsidR="00F82623" w:rsidRPr="00AD352C">
        <w:rPr>
          <w:rFonts w:eastAsiaTheme="minorEastAsia"/>
          <w:color w:val="000000"/>
          <w:lang w:val="uk-UA" w:eastAsia="zh-CN"/>
        </w:rPr>
        <w:t xml:space="preserve">ї </w:t>
      </w:r>
      <w:r w:rsidR="00AE3154" w:rsidRPr="00AD352C">
        <w:rPr>
          <w:rFonts w:eastAsiaTheme="minorEastAsia"/>
          <w:color w:val="000000"/>
          <w:lang w:val="uk-UA" w:eastAsia="zh-CN"/>
        </w:rPr>
        <w:t>застарілих пестицидів</w:t>
      </w:r>
      <w:r w:rsidR="00D61C75" w:rsidRPr="00AD352C">
        <w:rPr>
          <w:rFonts w:eastAsiaTheme="minorEastAsia"/>
          <w:color w:val="000000"/>
          <w:lang w:val="uk-UA" w:eastAsia="zh-CN"/>
        </w:rPr>
        <w:t>; о</w:t>
      </w:r>
      <w:r w:rsidR="00AE3154" w:rsidRPr="00AD352C">
        <w:rPr>
          <w:rFonts w:eastAsiaTheme="minorEastAsia"/>
          <w:color w:val="000000"/>
          <w:lang w:val="uk-UA" w:eastAsia="zh-CN"/>
        </w:rPr>
        <w:t>рганічн</w:t>
      </w:r>
      <w:r w:rsidR="00D61C75" w:rsidRPr="00AD352C">
        <w:rPr>
          <w:rFonts w:eastAsiaTheme="minorEastAsia"/>
          <w:color w:val="000000"/>
          <w:lang w:val="uk-UA" w:eastAsia="zh-CN"/>
        </w:rPr>
        <w:t xml:space="preserve">ого </w:t>
      </w:r>
      <w:r w:rsidR="00AC0FC8" w:rsidRPr="00AD352C">
        <w:rPr>
          <w:rFonts w:eastAsiaTheme="minorEastAsia"/>
          <w:color w:val="000000"/>
          <w:lang w:val="uk-UA" w:eastAsia="zh-CN"/>
        </w:rPr>
        <w:t>землеробств</w:t>
      </w:r>
      <w:r w:rsidR="00D61C75" w:rsidRPr="00AD352C">
        <w:rPr>
          <w:rFonts w:eastAsiaTheme="minorEastAsia"/>
          <w:color w:val="000000"/>
          <w:lang w:val="uk-UA" w:eastAsia="zh-CN"/>
        </w:rPr>
        <w:t>а</w:t>
      </w:r>
      <w:r w:rsidR="00AC0FC8" w:rsidRPr="00AD352C">
        <w:rPr>
          <w:rFonts w:eastAsiaTheme="minorEastAsia"/>
          <w:color w:val="000000"/>
          <w:lang w:val="uk-UA" w:eastAsia="zh-CN"/>
        </w:rPr>
        <w:t xml:space="preserve"> </w:t>
      </w:r>
      <w:r w:rsidR="00AE3154" w:rsidRPr="00AD352C">
        <w:rPr>
          <w:rFonts w:eastAsiaTheme="minorEastAsia"/>
          <w:color w:val="000000"/>
          <w:lang w:val="uk-UA" w:eastAsia="zh-CN"/>
        </w:rPr>
        <w:t>та сертифікаці</w:t>
      </w:r>
      <w:r w:rsidR="00D61C75" w:rsidRPr="00AD352C">
        <w:rPr>
          <w:rFonts w:eastAsiaTheme="minorEastAsia"/>
          <w:color w:val="000000"/>
          <w:lang w:val="uk-UA" w:eastAsia="zh-CN"/>
        </w:rPr>
        <w:t>ї; розробки т</w:t>
      </w:r>
      <w:r w:rsidR="00AE3154" w:rsidRPr="00AD352C">
        <w:rPr>
          <w:rFonts w:eastAsiaTheme="minorEastAsia"/>
          <w:color w:val="000000"/>
          <w:lang w:val="uk-UA" w:eastAsia="zh-CN"/>
        </w:rPr>
        <w:t>ехнологі</w:t>
      </w:r>
      <w:r w:rsidR="00D61C75" w:rsidRPr="00AD352C">
        <w:rPr>
          <w:rFonts w:eastAsiaTheme="minorEastAsia"/>
          <w:color w:val="000000"/>
          <w:lang w:val="uk-UA" w:eastAsia="zh-CN"/>
        </w:rPr>
        <w:t>й</w:t>
      </w:r>
      <w:r w:rsidR="00AE3154" w:rsidRPr="00AD352C">
        <w:rPr>
          <w:rFonts w:eastAsiaTheme="minorEastAsia"/>
          <w:color w:val="000000"/>
          <w:lang w:val="uk-UA" w:eastAsia="zh-CN"/>
        </w:rPr>
        <w:t xml:space="preserve"> та альтернатив пестицидам (напр., </w:t>
      </w:r>
      <w:r w:rsidR="00D61C75" w:rsidRPr="00AD352C">
        <w:rPr>
          <w:rFonts w:eastAsiaTheme="minorEastAsia"/>
          <w:color w:val="000000"/>
          <w:lang w:val="uk-UA" w:eastAsia="zh-CN"/>
        </w:rPr>
        <w:t xml:space="preserve">на основі </w:t>
      </w:r>
      <w:r w:rsidR="00AE3154" w:rsidRPr="00AD352C">
        <w:rPr>
          <w:rFonts w:eastAsiaTheme="minorEastAsia"/>
          <w:color w:val="000000"/>
          <w:lang w:val="uk-UA" w:eastAsia="zh-CN"/>
        </w:rPr>
        <w:t>традиційн</w:t>
      </w:r>
      <w:r w:rsidR="00D61C75" w:rsidRPr="00AD352C">
        <w:rPr>
          <w:rFonts w:eastAsiaTheme="minorEastAsia"/>
          <w:color w:val="000000"/>
          <w:lang w:val="uk-UA" w:eastAsia="zh-CN"/>
        </w:rPr>
        <w:t xml:space="preserve">их </w:t>
      </w:r>
      <w:r w:rsidR="00AE3154" w:rsidRPr="00AD352C">
        <w:rPr>
          <w:rFonts w:eastAsiaTheme="minorEastAsia"/>
          <w:color w:val="000000"/>
          <w:lang w:val="uk-UA" w:eastAsia="zh-CN"/>
        </w:rPr>
        <w:t>знан</w:t>
      </w:r>
      <w:r w:rsidR="00D61C75" w:rsidRPr="00AD352C">
        <w:rPr>
          <w:rFonts w:eastAsiaTheme="minorEastAsia"/>
          <w:color w:val="000000"/>
          <w:lang w:val="uk-UA" w:eastAsia="zh-CN"/>
        </w:rPr>
        <w:t>ь</w:t>
      </w:r>
      <w:r w:rsidR="00AE3154" w:rsidRPr="00AD352C">
        <w:rPr>
          <w:rFonts w:eastAsiaTheme="minorEastAsia"/>
          <w:color w:val="000000"/>
          <w:lang w:val="uk-UA" w:eastAsia="zh-CN"/>
        </w:rPr>
        <w:t>)</w:t>
      </w:r>
      <w:r w:rsidR="00D61C75" w:rsidRPr="00AD352C">
        <w:rPr>
          <w:rFonts w:eastAsiaTheme="minorEastAsia"/>
          <w:color w:val="000000"/>
          <w:lang w:val="uk-UA" w:eastAsia="zh-CN"/>
        </w:rPr>
        <w:t xml:space="preserve">. </w:t>
      </w:r>
      <w:r w:rsidR="00AC0FC8" w:rsidRPr="00AD352C">
        <w:rPr>
          <w:rFonts w:eastAsiaTheme="minorEastAsia"/>
          <w:bCs/>
          <w:color w:val="000000"/>
          <w:lang w:val="uk-UA" w:eastAsia="zh-CN"/>
        </w:rPr>
        <w:t xml:space="preserve">Пропоновані </w:t>
      </w:r>
      <w:r w:rsidR="00D61C75" w:rsidRPr="00AD352C">
        <w:rPr>
          <w:rFonts w:eastAsiaTheme="minorEastAsia"/>
          <w:bCs/>
          <w:color w:val="000000"/>
          <w:lang w:val="uk-UA" w:eastAsia="zh-CN"/>
        </w:rPr>
        <w:t>види діяльності можуть включати:</w:t>
      </w:r>
    </w:p>
    <w:p w:rsidR="00484984" w:rsidRPr="00AD352C" w:rsidRDefault="00484984" w:rsidP="00484984">
      <w:pPr>
        <w:contextualSpacing/>
        <w:textAlignment w:val="baseline"/>
        <w:rPr>
          <w:rFonts w:eastAsiaTheme="minorEastAsia"/>
          <w:color w:val="000000"/>
          <w:lang w:val="uk-UA" w:eastAsia="zh-CN"/>
        </w:rPr>
      </w:pPr>
    </w:p>
    <w:p w:rsidR="00BC46E1" w:rsidRPr="00AD352C" w:rsidRDefault="00AC0FC8" w:rsidP="00A158D4">
      <w:pPr>
        <w:numPr>
          <w:ilvl w:val="0"/>
          <w:numId w:val="28"/>
        </w:numPr>
        <w:contextualSpacing/>
        <w:jc w:val="both"/>
        <w:textAlignment w:val="baseline"/>
        <w:rPr>
          <w:rFonts w:eastAsiaTheme="minorEastAsia"/>
          <w:color w:val="000000"/>
          <w:lang w:val="uk-UA" w:eastAsia="zh-CN"/>
        </w:rPr>
      </w:pPr>
      <w:r w:rsidRPr="00AD352C">
        <w:rPr>
          <w:rFonts w:eastAsiaTheme="minorEastAsia"/>
          <w:color w:val="000000"/>
          <w:lang w:val="uk-UA" w:eastAsia="zh-CN"/>
        </w:rPr>
        <w:t>Упровадження альтернатив ДДТ для векторного контролю, у т</w:t>
      </w:r>
      <w:r w:rsidR="00A158D4">
        <w:rPr>
          <w:rFonts w:eastAsiaTheme="minorEastAsia"/>
          <w:color w:val="000000"/>
          <w:lang w:val="uk-UA" w:eastAsia="zh-CN"/>
        </w:rPr>
        <w:t xml:space="preserve">ому </w:t>
      </w:r>
      <w:r w:rsidRPr="00AD352C">
        <w:rPr>
          <w:rFonts w:eastAsiaTheme="minorEastAsia"/>
          <w:color w:val="000000"/>
          <w:lang w:val="uk-UA" w:eastAsia="zh-CN"/>
        </w:rPr>
        <w:t>ч</w:t>
      </w:r>
      <w:r w:rsidR="00A158D4">
        <w:rPr>
          <w:rFonts w:eastAsiaTheme="minorEastAsia"/>
          <w:color w:val="000000"/>
          <w:lang w:val="uk-UA" w:eastAsia="zh-CN"/>
        </w:rPr>
        <w:t>ислі</w:t>
      </w:r>
      <w:r w:rsidRPr="00AD352C">
        <w:rPr>
          <w:rFonts w:eastAsiaTheme="minorEastAsia"/>
          <w:color w:val="000000"/>
          <w:lang w:val="uk-UA" w:eastAsia="zh-CN"/>
        </w:rPr>
        <w:t xml:space="preserve"> підходів, що поліпшують їх безпечне та раціональне використання задля громадського здоров'я</w:t>
      </w:r>
      <w:r w:rsidR="00D61C75" w:rsidRPr="00AD352C">
        <w:rPr>
          <w:rFonts w:eastAsiaTheme="minorEastAsia"/>
          <w:color w:val="000000"/>
          <w:lang w:val="uk-UA" w:eastAsia="zh-CN"/>
        </w:rPr>
        <w:t>;</w:t>
      </w:r>
    </w:p>
    <w:p w:rsidR="00811292" w:rsidRPr="00AD352C" w:rsidRDefault="00811292" w:rsidP="00A158D4">
      <w:pPr>
        <w:numPr>
          <w:ilvl w:val="0"/>
          <w:numId w:val="28"/>
        </w:numPr>
        <w:jc w:val="both"/>
        <w:rPr>
          <w:rFonts w:eastAsiaTheme="minorEastAsia"/>
          <w:color w:val="000000"/>
          <w:lang w:val="uk-UA" w:eastAsia="zh-CN"/>
        </w:rPr>
      </w:pPr>
      <w:r w:rsidRPr="00AD352C">
        <w:rPr>
          <w:rFonts w:eastAsiaTheme="minorEastAsia"/>
          <w:color w:val="000000"/>
          <w:lang w:val="uk-UA" w:eastAsia="zh-CN"/>
        </w:rPr>
        <w:t>Упровадження нехімічних альтернатив</w:t>
      </w:r>
      <w:r w:rsidR="00D61C75" w:rsidRPr="00AD352C">
        <w:rPr>
          <w:rFonts w:eastAsiaTheme="minorEastAsia"/>
          <w:color w:val="000000"/>
          <w:lang w:val="uk-UA" w:eastAsia="zh-CN"/>
        </w:rPr>
        <w:t>;</w:t>
      </w:r>
      <w:r w:rsidRPr="00AD352C">
        <w:rPr>
          <w:rFonts w:eastAsiaTheme="minorEastAsia"/>
          <w:color w:val="000000"/>
          <w:lang w:val="uk-UA" w:eastAsia="zh-CN"/>
        </w:rPr>
        <w:t xml:space="preserve"> </w:t>
      </w:r>
    </w:p>
    <w:p w:rsidR="00811292" w:rsidRPr="00AD352C" w:rsidRDefault="00811292" w:rsidP="00A158D4">
      <w:pPr>
        <w:numPr>
          <w:ilvl w:val="0"/>
          <w:numId w:val="28"/>
        </w:numPr>
        <w:jc w:val="both"/>
        <w:rPr>
          <w:rFonts w:eastAsiaTheme="minorEastAsia"/>
          <w:color w:val="000000"/>
          <w:lang w:val="uk-UA" w:eastAsia="zh-CN"/>
        </w:rPr>
      </w:pPr>
      <w:r w:rsidRPr="00AD352C">
        <w:rPr>
          <w:rFonts w:eastAsiaTheme="minorEastAsia"/>
          <w:color w:val="000000"/>
          <w:lang w:val="uk-UA" w:eastAsia="zh-CN"/>
        </w:rPr>
        <w:t>Інтегроване управління пестицидами, зокрема у контексті безпеки продуктів</w:t>
      </w:r>
      <w:r w:rsidR="00D61C75" w:rsidRPr="00AD352C">
        <w:rPr>
          <w:rFonts w:eastAsiaTheme="minorEastAsia"/>
          <w:color w:val="000000"/>
          <w:lang w:val="uk-UA" w:eastAsia="zh-CN"/>
        </w:rPr>
        <w:t>;</w:t>
      </w:r>
      <w:r w:rsidRPr="00AD352C">
        <w:rPr>
          <w:rFonts w:eastAsiaTheme="minorEastAsia"/>
          <w:color w:val="000000"/>
          <w:lang w:val="uk-UA" w:eastAsia="zh-CN"/>
        </w:rPr>
        <w:t xml:space="preserve"> </w:t>
      </w:r>
    </w:p>
    <w:p w:rsidR="00811292" w:rsidRPr="00AD352C" w:rsidRDefault="00811292" w:rsidP="00A158D4">
      <w:pPr>
        <w:numPr>
          <w:ilvl w:val="0"/>
          <w:numId w:val="28"/>
        </w:numPr>
        <w:jc w:val="both"/>
        <w:rPr>
          <w:rFonts w:eastAsiaTheme="minorEastAsia"/>
          <w:color w:val="000000"/>
          <w:lang w:val="uk-UA" w:eastAsia="zh-CN"/>
        </w:rPr>
      </w:pPr>
      <w:r w:rsidRPr="00AD352C">
        <w:rPr>
          <w:rFonts w:eastAsiaTheme="minorEastAsia"/>
          <w:color w:val="000000"/>
          <w:lang w:val="uk-UA" w:eastAsia="zh-CN"/>
        </w:rPr>
        <w:t xml:space="preserve">Проектування продуктів і процесів, </w:t>
      </w:r>
      <w:r w:rsidR="00D61C75" w:rsidRPr="00AD352C">
        <w:rPr>
          <w:rFonts w:eastAsiaTheme="minorEastAsia"/>
          <w:color w:val="000000"/>
          <w:lang w:val="uk-UA" w:eastAsia="zh-CN"/>
        </w:rPr>
        <w:t xml:space="preserve">яке </w:t>
      </w:r>
      <w:r w:rsidRPr="00AD352C">
        <w:rPr>
          <w:rFonts w:eastAsiaTheme="minorEastAsia"/>
          <w:color w:val="000000"/>
          <w:lang w:val="uk-UA" w:eastAsia="zh-CN"/>
        </w:rPr>
        <w:t>зводить до мінімуму використання та вироблення небезпечних речовин і відходів</w:t>
      </w:r>
      <w:r w:rsidR="00D61C75" w:rsidRPr="00AD352C">
        <w:rPr>
          <w:rFonts w:eastAsiaTheme="minorEastAsia"/>
          <w:color w:val="000000"/>
          <w:lang w:val="uk-UA" w:eastAsia="zh-CN"/>
        </w:rPr>
        <w:t>.</w:t>
      </w:r>
      <w:r w:rsidRPr="00AD352C">
        <w:rPr>
          <w:rFonts w:eastAsiaTheme="minorEastAsia"/>
          <w:color w:val="000000"/>
          <w:lang w:val="uk-UA" w:eastAsia="zh-CN"/>
        </w:rPr>
        <w:t xml:space="preserve"> </w:t>
      </w:r>
    </w:p>
    <w:p w:rsidR="00BC46E1" w:rsidRPr="00AD352C" w:rsidRDefault="00BC46E1" w:rsidP="00AC0FC8">
      <w:pPr>
        <w:ind w:left="360"/>
        <w:contextualSpacing/>
        <w:textAlignment w:val="baseline"/>
        <w:rPr>
          <w:rFonts w:eastAsiaTheme="minorEastAsia"/>
          <w:color w:val="000000"/>
          <w:lang w:val="uk-UA" w:eastAsia="zh-CN"/>
        </w:rPr>
      </w:pPr>
    </w:p>
    <w:p w:rsidR="00BC46E1" w:rsidRPr="00AD352C" w:rsidRDefault="00BC46E1" w:rsidP="00BC46E1">
      <w:pPr>
        <w:ind w:left="720"/>
        <w:contextualSpacing/>
        <w:textAlignment w:val="baseline"/>
        <w:rPr>
          <w:rFonts w:eastAsiaTheme="minorEastAsia"/>
          <w:color w:val="000000"/>
          <w:lang w:val="uk-UA" w:eastAsia="zh-CN"/>
        </w:rPr>
      </w:pPr>
    </w:p>
    <w:p w:rsidR="004C314A" w:rsidRPr="00AD352C" w:rsidRDefault="00AC0FC8" w:rsidP="004C314A">
      <w:pPr>
        <w:autoSpaceDE w:val="0"/>
        <w:autoSpaceDN w:val="0"/>
        <w:adjustRightInd w:val="0"/>
        <w:rPr>
          <w:rFonts w:eastAsiaTheme="minorEastAsia"/>
          <w:b/>
          <w:lang w:val="uk-UA" w:eastAsia="zh-CN"/>
        </w:rPr>
      </w:pPr>
      <w:r w:rsidRPr="00AD352C">
        <w:rPr>
          <w:rFonts w:eastAsiaTheme="minorEastAsia"/>
          <w:b/>
          <w:color w:val="000000"/>
          <w:lang w:val="uk-UA" w:eastAsia="zh-CN"/>
        </w:rPr>
        <w:t>Тематична сфера 2: Управління відходами</w:t>
      </w:r>
    </w:p>
    <w:p w:rsidR="006E7893" w:rsidRPr="00AD352C" w:rsidRDefault="006E7893" w:rsidP="006E7893">
      <w:pPr>
        <w:autoSpaceDE w:val="0"/>
        <w:autoSpaceDN w:val="0"/>
        <w:adjustRightInd w:val="0"/>
        <w:rPr>
          <w:rFonts w:eastAsiaTheme="minorEastAsia"/>
          <w:color w:val="000000"/>
          <w:lang w:val="uk-UA" w:eastAsia="zh-CN"/>
        </w:rPr>
      </w:pPr>
    </w:p>
    <w:p w:rsidR="008420E3" w:rsidRPr="00AD352C" w:rsidRDefault="003D46F4" w:rsidP="00A158D4">
      <w:pPr>
        <w:autoSpaceDE w:val="0"/>
        <w:autoSpaceDN w:val="0"/>
        <w:adjustRightInd w:val="0"/>
        <w:jc w:val="both"/>
        <w:rPr>
          <w:rFonts w:eastAsiaTheme="minorEastAsia"/>
          <w:lang w:val="uk-UA" w:eastAsia="zh-CN"/>
        </w:rPr>
      </w:pPr>
      <w:r w:rsidRPr="00AD352C">
        <w:rPr>
          <w:rFonts w:eastAsiaTheme="minorEastAsia"/>
          <w:lang w:val="uk-UA" w:eastAsia="zh-CN"/>
        </w:rPr>
        <w:t>Швидкі зміни в технологі</w:t>
      </w:r>
      <w:r w:rsidR="000C50AC" w:rsidRPr="00AD352C">
        <w:rPr>
          <w:rFonts w:eastAsiaTheme="minorEastAsia"/>
          <w:lang w:val="uk-UA" w:eastAsia="zh-CN"/>
        </w:rPr>
        <w:t>ях</w:t>
      </w:r>
      <w:r w:rsidRPr="00AD352C">
        <w:rPr>
          <w:rFonts w:eastAsiaTheme="minorEastAsia"/>
          <w:lang w:val="uk-UA" w:eastAsia="zh-CN"/>
        </w:rPr>
        <w:t xml:space="preserve">, зміни в засобах масової інформації (стрічки, програмне забезпечення, MP3), падіння цін, і заплановане старіння </w:t>
      </w:r>
      <w:r w:rsidR="000C50AC" w:rsidRPr="00AD352C">
        <w:rPr>
          <w:rFonts w:eastAsiaTheme="minorEastAsia"/>
          <w:lang w:val="uk-UA" w:eastAsia="zh-CN"/>
        </w:rPr>
        <w:t xml:space="preserve">обладнання </w:t>
      </w:r>
      <w:r w:rsidRPr="00AD352C">
        <w:rPr>
          <w:rFonts w:eastAsiaTheme="minorEastAsia"/>
          <w:lang w:val="uk-UA" w:eastAsia="zh-CN"/>
        </w:rPr>
        <w:t>призвели до швидкозростаючо</w:t>
      </w:r>
      <w:r w:rsidR="000C50AC" w:rsidRPr="00AD352C">
        <w:rPr>
          <w:rFonts w:eastAsiaTheme="minorEastAsia"/>
          <w:lang w:val="uk-UA" w:eastAsia="zh-CN"/>
        </w:rPr>
        <w:t xml:space="preserve">го </w:t>
      </w:r>
      <w:r w:rsidRPr="00AD352C">
        <w:rPr>
          <w:rFonts w:eastAsiaTheme="minorEastAsia"/>
          <w:lang w:val="uk-UA" w:eastAsia="zh-CN"/>
        </w:rPr>
        <w:t>надлишку електронних відходів (е-відходів) по вс</w:t>
      </w:r>
      <w:r w:rsidR="000C50AC" w:rsidRPr="00AD352C">
        <w:rPr>
          <w:rFonts w:eastAsiaTheme="minorEastAsia"/>
          <w:lang w:val="uk-UA" w:eastAsia="zh-CN"/>
        </w:rPr>
        <w:t xml:space="preserve">ьому світу. </w:t>
      </w:r>
      <w:r w:rsidR="00A158D4">
        <w:rPr>
          <w:rFonts w:eastAsiaTheme="minorEastAsia"/>
          <w:lang w:val="uk-UA" w:eastAsia="zh-CN"/>
        </w:rPr>
        <w:t xml:space="preserve">            </w:t>
      </w:r>
      <w:r w:rsidRPr="00AD352C">
        <w:rPr>
          <w:rFonts w:eastAsiaTheme="minorEastAsia"/>
          <w:lang w:val="uk-UA" w:eastAsia="zh-CN"/>
        </w:rPr>
        <w:t>E-</w:t>
      </w:r>
      <w:r w:rsidR="00A158D4">
        <w:rPr>
          <w:rFonts w:eastAsiaTheme="minorEastAsia"/>
          <w:lang w:val="uk-UA" w:eastAsia="zh-CN"/>
        </w:rPr>
        <w:t>в</w:t>
      </w:r>
      <w:r w:rsidRPr="00AD352C">
        <w:rPr>
          <w:rFonts w:eastAsiaTheme="minorEastAsia"/>
          <w:lang w:val="uk-UA" w:eastAsia="zh-CN"/>
        </w:rPr>
        <w:t>ідход</w:t>
      </w:r>
      <w:r w:rsidR="000C50AC" w:rsidRPr="00AD352C">
        <w:rPr>
          <w:rFonts w:eastAsiaTheme="minorEastAsia"/>
          <w:lang w:val="uk-UA" w:eastAsia="zh-CN"/>
        </w:rPr>
        <w:t xml:space="preserve">и – це </w:t>
      </w:r>
      <w:r w:rsidRPr="00AD352C">
        <w:rPr>
          <w:rFonts w:eastAsiaTheme="minorEastAsia"/>
          <w:lang w:val="uk-UA" w:eastAsia="zh-CN"/>
        </w:rPr>
        <w:t>найбільш швидко зростаючи</w:t>
      </w:r>
      <w:r w:rsidR="000C50AC" w:rsidRPr="00AD352C">
        <w:rPr>
          <w:rFonts w:eastAsiaTheme="minorEastAsia"/>
          <w:lang w:val="uk-UA" w:eastAsia="zh-CN"/>
        </w:rPr>
        <w:t xml:space="preserve">й </w:t>
      </w:r>
      <w:r w:rsidRPr="00AD352C">
        <w:rPr>
          <w:rFonts w:eastAsiaTheme="minorEastAsia"/>
          <w:lang w:val="uk-UA" w:eastAsia="zh-CN"/>
        </w:rPr>
        <w:t>пот</w:t>
      </w:r>
      <w:r w:rsidR="000C50AC" w:rsidRPr="00AD352C">
        <w:rPr>
          <w:rFonts w:eastAsiaTheme="minorEastAsia"/>
          <w:lang w:val="uk-UA" w:eastAsia="zh-CN"/>
        </w:rPr>
        <w:t>ік</w:t>
      </w:r>
      <w:r w:rsidRPr="00AD352C">
        <w:rPr>
          <w:rFonts w:eastAsiaTheme="minorEastAsia"/>
          <w:lang w:val="uk-UA" w:eastAsia="zh-CN"/>
        </w:rPr>
        <w:t xml:space="preserve"> відходів. У Сполучених Штатах, </w:t>
      </w:r>
      <w:r w:rsidR="000C50AC" w:rsidRPr="00AD352C">
        <w:rPr>
          <w:rFonts w:eastAsiaTheme="minorEastAsia"/>
          <w:lang w:val="uk-UA" w:eastAsia="zh-CN"/>
        </w:rPr>
        <w:t xml:space="preserve">близько </w:t>
      </w:r>
      <w:r w:rsidRPr="00AD352C">
        <w:rPr>
          <w:rFonts w:eastAsiaTheme="minorEastAsia"/>
          <w:lang w:val="uk-UA" w:eastAsia="zh-CN"/>
        </w:rPr>
        <w:t xml:space="preserve">70% важких металів на звалищах </w:t>
      </w:r>
      <w:r w:rsidR="00B20A4C" w:rsidRPr="00AD352C">
        <w:rPr>
          <w:rFonts w:eastAsiaTheme="minorEastAsia"/>
          <w:lang w:val="uk-UA" w:eastAsia="zh-CN"/>
        </w:rPr>
        <w:t xml:space="preserve">походить </w:t>
      </w:r>
      <w:r w:rsidRPr="00AD352C">
        <w:rPr>
          <w:rFonts w:eastAsiaTheme="minorEastAsia"/>
          <w:lang w:val="uk-UA" w:eastAsia="zh-CN"/>
        </w:rPr>
        <w:t xml:space="preserve">з </w:t>
      </w:r>
      <w:r w:rsidR="00B20A4C" w:rsidRPr="00AD352C">
        <w:rPr>
          <w:rFonts w:eastAsiaTheme="minorEastAsia"/>
          <w:lang w:val="uk-UA" w:eastAsia="zh-CN"/>
        </w:rPr>
        <w:t>викинут</w:t>
      </w:r>
      <w:r w:rsidR="008B58B5" w:rsidRPr="00AD352C">
        <w:rPr>
          <w:rFonts w:eastAsiaTheme="minorEastAsia"/>
          <w:lang w:val="uk-UA" w:eastAsia="zh-CN"/>
        </w:rPr>
        <w:t xml:space="preserve">их </w:t>
      </w:r>
      <w:r w:rsidRPr="00AD352C">
        <w:rPr>
          <w:rFonts w:eastAsiaTheme="minorEastAsia"/>
          <w:lang w:val="uk-UA" w:eastAsia="zh-CN"/>
        </w:rPr>
        <w:t>електрон</w:t>
      </w:r>
      <w:r w:rsidR="008B58B5" w:rsidRPr="00AD352C">
        <w:rPr>
          <w:rFonts w:eastAsiaTheme="minorEastAsia"/>
          <w:lang w:val="uk-UA" w:eastAsia="zh-CN"/>
        </w:rPr>
        <w:t>них приладів</w:t>
      </w:r>
      <w:r w:rsidRPr="00AD352C">
        <w:rPr>
          <w:rFonts w:eastAsiaTheme="minorEastAsia"/>
          <w:lang w:val="uk-UA" w:eastAsia="zh-CN"/>
        </w:rPr>
        <w:t xml:space="preserve">. </w:t>
      </w:r>
      <w:r w:rsidRPr="00AD352C">
        <w:rPr>
          <w:rFonts w:eastAsiaTheme="minorEastAsia"/>
          <w:lang w:val="uk-UA" w:eastAsia="zh-CN"/>
        </w:rPr>
        <w:lastRenderedPageBreak/>
        <w:t>Така тенденція поширюється і на решт</w:t>
      </w:r>
      <w:r w:rsidR="008B58B5" w:rsidRPr="00AD352C">
        <w:rPr>
          <w:rFonts w:eastAsiaTheme="minorEastAsia"/>
          <w:lang w:val="uk-UA" w:eastAsia="zh-CN"/>
        </w:rPr>
        <w:t xml:space="preserve">у </w:t>
      </w:r>
      <w:r w:rsidRPr="00AD352C">
        <w:rPr>
          <w:rFonts w:eastAsiaTheme="minorEastAsia"/>
          <w:lang w:val="uk-UA" w:eastAsia="zh-CN"/>
        </w:rPr>
        <w:t xml:space="preserve">світу. Згідно з доповіддю ЮНЕП під назвою </w:t>
      </w:r>
      <w:r w:rsidR="00F90CDC" w:rsidRPr="00AD352C">
        <w:rPr>
          <w:rFonts w:eastAsiaTheme="minorEastAsia"/>
          <w:lang w:val="uk-UA" w:eastAsia="zh-CN"/>
        </w:rPr>
        <w:t>«</w:t>
      </w:r>
      <w:r w:rsidRPr="00AD352C">
        <w:rPr>
          <w:rFonts w:eastAsiaTheme="minorEastAsia"/>
          <w:lang w:val="uk-UA" w:eastAsia="zh-CN"/>
        </w:rPr>
        <w:t xml:space="preserve">Переробка </w:t>
      </w:r>
      <w:r w:rsidR="008B58B5" w:rsidRPr="00AD352C">
        <w:rPr>
          <w:rFonts w:eastAsiaTheme="minorEastAsia"/>
          <w:lang w:val="uk-UA" w:eastAsia="zh-CN"/>
        </w:rPr>
        <w:t xml:space="preserve">– </w:t>
      </w:r>
      <w:r w:rsidRPr="00AD352C">
        <w:rPr>
          <w:rFonts w:eastAsiaTheme="minorEastAsia"/>
          <w:lang w:val="uk-UA" w:eastAsia="zh-CN"/>
        </w:rPr>
        <w:t xml:space="preserve">від </w:t>
      </w:r>
      <w:r w:rsidR="008B58B5" w:rsidRPr="00AD352C">
        <w:rPr>
          <w:rFonts w:eastAsiaTheme="minorEastAsia"/>
          <w:lang w:val="uk-UA" w:eastAsia="zh-CN"/>
        </w:rPr>
        <w:t>е</w:t>
      </w:r>
      <w:r w:rsidRPr="00AD352C">
        <w:rPr>
          <w:rFonts w:eastAsiaTheme="minorEastAsia"/>
          <w:lang w:val="uk-UA" w:eastAsia="zh-CN"/>
        </w:rPr>
        <w:t>-відходів до ресурсів</w:t>
      </w:r>
      <w:r w:rsidR="00F90CDC" w:rsidRPr="00AD352C">
        <w:rPr>
          <w:rFonts w:eastAsiaTheme="minorEastAsia"/>
          <w:lang w:val="uk-UA" w:eastAsia="zh-CN"/>
        </w:rPr>
        <w:t>»</w:t>
      </w:r>
      <w:r w:rsidRPr="00AD352C">
        <w:rPr>
          <w:rFonts w:eastAsiaTheme="minorEastAsia"/>
          <w:lang w:val="uk-UA" w:eastAsia="zh-CN"/>
        </w:rPr>
        <w:t xml:space="preserve">, </w:t>
      </w:r>
      <w:r w:rsidR="008B58B5" w:rsidRPr="00AD352C">
        <w:rPr>
          <w:rFonts w:eastAsiaTheme="minorEastAsia"/>
          <w:lang w:val="uk-UA" w:eastAsia="zh-CN"/>
        </w:rPr>
        <w:t xml:space="preserve">обсяг </w:t>
      </w:r>
      <w:r w:rsidR="00A158D4">
        <w:rPr>
          <w:rFonts w:eastAsiaTheme="minorEastAsia"/>
          <w:lang w:val="uk-UA" w:eastAsia="zh-CN"/>
        </w:rPr>
        <w:t xml:space="preserve">утворених </w:t>
      </w:r>
      <w:r w:rsidRPr="00AD352C">
        <w:rPr>
          <w:rFonts w:eastAsiaTheme="minorEastAsia"/>
          <w:lang w:val="uk-UA" w:eastAsia="zh-CN"/>
        </w:rPr>
        <w:t>електронних відходів</w:t>
      </w:r>
      <w:r w:rsidR="008B58B5" w:rsidRPr="00AD352C">
        <w:rPr>
          <w:rFonts w:eastAsiaTheme="minorEastAsia"/>
          <w:lang w:val="uk-UA" w:eastAsia="zh-CN"/>
        </w:rPr>
        <w:t xml:space="preserve">, у тому </w:t>
      </w:r>
      <w:r w:rsidRPr="00AD352C">
        <w:rPr>
          <w:rFonts w:eastAsiaTheme="minorEastAsia"/>
          <w:lang w:val="uk-UA" w:eastAsia="zh-CN"/>
        </w:rPr>
        <w:t xml:space="preserve">числі </w:t>
      </w:r>
      <w:r w:rsidR="008B58B5" w:rsidRPr="00AD352C">
        <w:rPr>
          <w:rFonts w:eastAsiaTheme="minorEastAsia"/>
          <w:lang w:val="uk-UA" w:eastAsia="zh-CN"/>
        </w:rPr>
        <w:t xml:space="preserve">– </w:t>
      </w:r>
      <w:r w:rsidRPr="00AD352C">
        <w:rPr>
          <w:rFonts w:eastAsiaTheme="minorEastAsia"/>
          <w:lang w:val="uk-UA" w:eastAsia="zh-CN"/>
        </w:rPr>
        <w:t>мобільні телефони і комп'ютери</w:t>
      </w:r>
      <w:r w:rsidR="008B58B5" w:rsidRPr="00AD352C">
        <w:rPr>
          <w:rFonts w:eastAsiaTheme="minorEastAsia"/>
          <w:lang w:val="uk-UA" w:eastAsia="zh-CN"/>
        </w:rPr>
        <w:t xml:space="preserve">, </w:t>
      </w:r>
      <w:r w:rsidRPr="00AD352C">
        <w:rPr>
          <w:rFonts w:eastAsiaTheme="minorEastAsia"/>
          <w:lang w:val="uk-UA" w:eastAsia="zh-CN"/>
        </w:rPr>
        <w:t xml:space="preserve">може вирости </w:t>
      </w:r>
      <w:r w:rsidR="008B58B5" w:rsidRPr="00AD352C">
        <w:rPr>
          <w:rFonts w:eastAsiaTheme="minorEastAsia"/>
          <w:lang w:val="uk-UA" w:eastAsia="zh-CN"/>
        </w:rPr>
        <w:t xml:space="preserve">аж </w:t>
      </w:r>
      <w:r w:rsidRPr="00AD352C">
        <w:rPr>
          <w:rFonts w:eastAsiaTheme="minorEastAsia"/>
          <w:lang w:val="uk-UA" w:eastAsia="zh-CN"/>
        </w:rPr>
        <w:t xml:space="preserve">на цілих 500 відсотків протягом наступного десятиліття в деяких країнах, </w:t>
      </w:r>
      <w:r w:rsidR="008B58B5" w:rsidRPr="00AD352C">
        <w:rPr>
          <w:rFonts w:eastAsiaTheme="minorEastAsia"/>
          <w:lang w:val="uk-UA" w:eastAsia="zh-CN"/>
        </w:rPr>
        <w:t xml:space="preserve">наприклад, </w:t>
      </w:r>
      <w:r w:rsidRPr="00AD352C">
        <w:rPr>
          <w:rFonts w:eastAsiaTheme="minorEastAsia"/>
          <w:lang w:val="uk-UA" w:eastAsia="zh-CN"/>
        </w:rPr>
        <w:t>таких як Індія.</w:t>
      </w:r>
      <w:r w:rsidRPr="00AD352C">
        <w:rPr>
          <w:lang w:val="uk-UA"/>
        </w:rPr>
        <w:t xml:space="preserve"> </w:t>
      </w:r>
      <w:r w:rsidRPr="00AD352C">
        <w:rPr>
          <w:rFonts w:eastAsiaTheme="minorEastAsia"/>
          <w:lang w:val="uk-UA" w:eastAsia="zh-CN"/>
        </w:rPr>
        <w:t xml:space="preserve">Сполучені Штати є світовим лідером </w:t>
      </w:r>
      <w:r w:rsidR="00A158D4">
        <w:rPr>
          <w:rFonts w:eastAsiaTheme="minorEastAsia"/>
          <w:lang w:val="uk-UA" w:eastAsia="zh-CN"/>
        </w:rPr>
        <w:t xml:space="preserve">в </w:t>
      </w:r>
      <w:r w:rsidR="00B22D58" w:rsidRPr="00AD352C">
        <w:rPr>
          <w:rFonts w:eastAsiaTheme="minorEastAsia"/>
          <w:lang w:val="uk-UA" w:eastAsia="zh-CN"/>
        </w:rPr>
        <w:t>у</w:t>
      </w:r>
      <w:r w:rsidR="00A158D4">
        <w:rPr>
          <w:rFonts w:eastAsiaTheme="minorEastAsia"/>
          <w:lang w:val="uk-UA" w:eastAsia="zh-CN"/>
        </w:rPr>
        <w:t>творенні</w:t>
      </w:r>
      <w:r w:rsidRPr="00AD352C">
        <w:rPr>
          <w:rFonts w:eastAsiaTheme="minorEastAsia"/>
          <w:lang w:val="uk-UA" w:eastAsia="zh-CN"/>
        </w:rPr>
        <w:t xml:space="preserve"> електронних відходів, </w:t>
      </w:r>
      <w:r w:rsidR="00B22D58" w:rsidRPr="00AD352C">
        <w:rPr>
          <w:rFonts w:eastAsiaTheme="minorEastAsia"/>
          <w:lang w:val="uk-UA" w:eastAsia="zh-CN"/>
        </w:rPr>
        <w:t xml:space="preserve">де </w:t>
      </w:r>
      <w:r w:rsidRPr="00AD352C">
        <w:rPr>
          <w:rFonts w:eastAsiaTheme="minorEastAsia"/>
          <w:lang w:val="uk-UA" w:eastAsia="zh-CN"/>
        </w:rPr>
        <w:t>в</w:t>
      </w:r>
      <w:r w:rsidR="00B22D58" w:rsidRPr="00AD352C">
        <w:rPr>
          <w:rFonts w:eastAsiaTheme="minorEastAsia"/>
          <w:lang w:val="uk-UA" w:eastAsia="zh-CN"/>
        </w:rPr>
        <w:t>и</w:t>
      </w:r>
      <w:r w:rsidRPr="00AD352C">
        <w:rPr>
          <w:rFonts w:eastAsiaTheme="minorEastAsia"/>
          <w:lang w:val="uk-UA" w:eastAsia="zh-CN"/>
        </w:rPr>
        <w:t>кидаю</w:t>
      </w:r>
      <w:r w:rsidR="00B22D58" w:rsidRPr="00AD352C">
        <w:rPr>
          <w:rFonts w:eastAsiaTheme="minorEastAsia"/>
          <w:lang w:val="uk-UA" w:eastAsia="zh-CN"/>
        </w:rPr>
        <w:t>ть</w:t>
      </w:r>
      <w:r w:rsidRPr="00AD352C">
        <w:rPr>
          <w:rFonts w:eastAsiaTheme="minorEastAsia"/>
          <w:lang w:val="uk-UA" w:eastAsia="zh-CN"/>
        </w:rPr>
        <w:t xml:space="preserve"> близько 3 мільйон</w:t>
      </w:r>
      <w:r w:rsidR="00B22D58" w:rsidRPr="00AD352C">
        <w:rPr>
          <w:rFonts w:eastAsiaTheme="minorEastAsia"/>
          <w:lang w:val="uk-UA" w:eastAsia="zh-CN"/>
        </w:rPr>
        <w:t>и</w:t>
      </w:r>
      <w:r w:rsidRPr="00AD352C">
        <w:rPr>
          <w:rFonts w:eastAsiaTheme="minorEastAsia"/>
          <w:lang w:val="uk-UA" w:eastAsia="zh-CN"/>
        </w:rPr>
        <w:t xml:space="preserve"> тонн на рік. Китай вже </w:t>
      </w:r>
      <w:r w:rsidR="00A158D4">
        <w:rPr>
          <w:rFonts w:eastAsiaTheme="minorEastAsia"/>
          <w:lang w:val="uk-UA" w:eastAsia="zh-CN"/>
        </w:rPr>
        <w:t xml:space="preserve">утворює </w:t>
      </w:r>
      <w:r w:rsidRPr="00AD352C">
        <w:rPr>
          <w:rFonts w:eastAsiaTheme="minorEastAsia"/>
          <w:lang w:val="uk-UA" w:eastAsia="zh-CN"/>
        </w:rPr>
        <w:t>близько 2,3 мільйона тонн (</w:t>
      </w:r>
      <w:r w:rsidR="00B22D58" w:rsidRPr="00AD352C">
        <w:rPr>
          <w:rFonts w:eastAsiaTheme="minorEastAsia"/>
          <w:lang w:val="uk-UA" w:eastAsia="zh-CN"/>
        </w:rPr>
        <w:t xml:space="preserve">за оцінками </w:t>
      </w:r>
      <w:r w:rsidRPr="00AD352C">
        <w:rPr>
          <w:rFonts w:eastAsiaTheme="minorEastAsia"/>
          <w:lang w:val="uk-UA" w:eastAsia="zh-CN"/>
        </w:rPr>
        <w:t>2010</w:t>
      </w:r>
      <w:r w:rsidR="00B22D58" w:rsidRPr="00AD352C">
        <w:rPr>
          <w:rFonts w:eastAsiaTheme="minorEastAsia"/>
          <w:lang w:val="uk-UA" w:eastAsia="zh-CN"/>
        </w:rPr>
        <w:t xml:space="preserve"> року</w:t>
      </w:r>
      <w:r w:rsidRPr="00AD352C">
        <w:rPr>
          <w:rFonts w:eastAsiaTheme="minorEastAsia"/>
          <w:lang w:val="uk-UA" w:eastAsia="zh-CN"/>
        </w:rPr>
        <w:t xml:space="preserve">) </w:t>
      </w:r>
      <w:r w:rsidR="00B22D58" w:rsidRPr="00AD352C">
        <w:rPr>
          <w:rFonts w:eastAsiaTheme="minorEastAsia"/>
          <w:lang w:val="uk-UA" w:eastAsia="zh-CN"/>
        </w:rPr>
        <w:t>всередині країни</w:t>
      </w:r>
      <w:r w:rsidRPr="00AD352C">
        <w:rPr>
          <w:rFonts w:eastAsiaTheme="minorEastAsia"/>
          <w:lang w:val="uk-UA" w:eastAsia="zh-CN"/>
        </w:rPr>
        <w:t>, поступаючись тільки США. І, незважаючи на заборон</w:t>
      </w:r>
      <w:r w:rsidR="00B22D58" w:rsidRPr="00AD352C">
        <w:rPr>
          <w:rFonts w:eastAsiaTheme="minorEastAsia"/>
          <w:lang w:val="uk-UA" w:eastAsia="zh-CN"/>
        </w:rPr>
        <w:t xml:space="preserve">у </w:t>
      </w:r>
      <w:r w:rsidRPr="00AD352C">
        <w:rPr>
          <w:rFonts w:eastAsiaTheme="minorEastAsia"/>
          <w:lang w:val="uk-UA" w:eastAsia="zh-CN"/>
        </w:rPr>
        <w:t>імпорт</w:t>
      </w:r>
      <w:r w:rsidR="00B22D58" w:rsidRPr="00AD352C">
        <w:rPr>
          <w:rFonts w:eastAsiaTheme="minorEastAsia"/>
          <w:lang w:val="uk-UA" w:eastAsia="zh-CN"/>
        </w:rPr>
        <w:t xml:space="preserve">ування </w:t>
      </w:r>
      <w:r w:rsidRPr="00AD352C">
        <w:rPr>
          <w:rFonts w:eastAsiaTheme="minorEastAsia"/>
          <w:lang w:val="uk-UA" w:eastAsia="zh-CN"/>
        </w:rPr>
        <w:t xml:space="preserve">електронних відходів, Китай залишається </w:t>
      </w:r>
      <w:r w:rsidR="00B22D58" w:rsidRPr="00AD352C">
        <w:rPr>
          <w:rFonts w:eastAsiaTheme="minorEastAsia"/>
          <w:lang w:val="uk-UA" w:eastAsia="zh-CN"/>
        </w:rPr>
        <w:t xml:space="preserve">головним звалищем </w:t>
      </w:r>
      <w:r w:rsidRPr="00AD352C">
        <w:rPr>
          <w:rFonts w:eastAsiaTheme="minorEastAsia"/>
          <w:lang w:val="uk-UA" w:eastAsia="zh-CN"/>
        </w:rPr>
        <w:t>е</w:t>
      </w:r>
      <w:r w:rsidR="00B22D58" w:rsidRPr="00AD352C">
        <w:rPr>
          <w:rFonts w:eastAsiaTheme="minorEastAsia"/>
          <w:lang w:val="uk-UA" w:eastAsia="zh-CN"/>
        </w:rPr>
        <w:t>-в</w:t>
      </w:r>
      <w:r w:rsidRPr="00AD352C">
        <w:rPr>
          <w:rFonts w:eastAsiaTheme="minorEastAsia"/>
          <w:lang w:val="uk-UA" w:eastAsia="zh-CN"/>
        </w:rPr>
        <w:t>ідходів для розвинених країн.</w:t>
      </w:r>
      <w:r w:rsidRPr="00AD352C">
        <w:rPr>
          <w:lang w:val="uk-UA"/>
        </w:rPr>
        <w:t xml:space="preserve"> </w:t>
      </w:r>
      <w:r w:rsidR="00B22D58" w:rsidRPr="00AD352C">
        <w:rPr>
          <w:lang w:val="uk-UA"/>
        </w:rPr>
        <w:t xml:space="preserve">З </w:t>
      </w:r>
      <w:r w:rsidR="00A158D4">
        <w:rPr>
          <w:lang w:val="uk-UA"/>
        </w:rPr>
        <w:t xml:space="preserve">появою </w:t>
      </w:r>
      <w:r w:rsidR="00B22D58" w:rsidRPr="00AD352C">
        <w:rPr>
          <w:rFonts w:eastAsiaTheme="minorEastAsia"/>
          <w:lang w:val="uk-UA" w:eastAsia="zh-CN"/>
        </w:rPr>
        <w:t xml:space="preserve">концепції </w:t>
      </w:r>
      <w:r w:rsidR="004340BF" w:rsidRPr="00AD352C">
        <w:rPr>
          <w:rFonts w:eastAsiaTheme="minorEastAsia"/>
          <w:lang w:val="uk-UA" w:eastAsia="zh-CN"/>
        </w:rPr>
        <w:t xml:space="preserve"> </w:t>
      </w:r>
      <w:r w:rsidRPr="00AD352C">
        <w:rPr>
          <w:rFonts w:eastAsiaTheme="minorEastAsia"/>
          <w:lang w:val="uk-UA" w:eastAsia="zh-CN"/>
        </w:rPr>
        <w:t>"стал</w:t>
      </w:r>
      <w:r w:rsidR="004340BF" w:rsidRPr="00AD352C">
        <w:rPr>
          <w:rFonts w:eastAsiaTheme="minorEastAsia"/>
          <w:lang w:val="uk-UA" w:eastAsia="zh-CN"/>
        </w:rPr>
        <w:t>ого</w:t>
      </w:r>
      <w:r w:rsidRPr="00AD352C">
        <w:rPr>
          <w:rFonts w:eastAsiaTheme="minorEastAsia"/>
          <w:lang w:val="uk-UA" w:eastAsia="zh-CN"/>
        </w:rPr>
        <w:t xml:space="preserve"> розвитк</w:t>
      </w:r>
      <w:r w:rsidR="004340BF" w:rsidRPr="00AD352C">
        <w:rPr>
          <w:rFonts w:eastAsiaTheme="minorEastAsia"/>
          <w:lang w:val="uk-UA" w:eastAsia="zh-CN"/>
        </w:rPr>
        <w:t>у</w:t>
      </w:r>
      <w:r w:rsidRPr="00AD352C">
        <w:rPr>
          <w:rFonts w:eastAsiaTheme="minorEastAsia"/>
          <w:lang w:val="uk-UA" w:eastAsia="zh-CN"/>
        </w:rPr>
        <w:t xml:space="preserve"> міст" як</w:t>
      </w:r>
      <w:r w:rsidR="004340BF" w:rsidRPr="00AD352C">
        <w:rPr>
          <w:rFonts w:eastAsiaTheme="minorEastAsia"/>
          <w:lang w:val="uk-UA" w:eastAsia="zh-CN"/>
        </w:rPr>
        <w:t xml:space="preserve"> ва</w:t>
      </w:r>
      <w:r w:rsidRPr="00AD352C">
        <w:rPr>
          <w:rFonts w:eastAsiaTheme="minorEastAsia"/>
          <w:lang w:val="uk-UA" w:eastAsia="zh-CN"/>
        </w:rPr>
        <w:t xml:space="preserve">жливого </w:t>
      </w:r>
      <w:r w:rsidRPr="00A158D4">
        <w:rPr>
          <w:rFonts w:eastAsiaTheme="minorEastAsia"/>
          <w:lang w:val="uk-UA" w:eastAsia="zh-CN"/>
        </w:rPr>
        <w:t>питання</w:t>
      </w:r>
      <w:r w:rsidRPr="00AD352C">
        <w:rPr>
          <w:rFonts w:eastAsiaTheme="minorEastAsia"/>
          <w:lang w:val="uk-UA" w:eastAsia="zh-CN"/>
        </w:rPr>
        <w:t xml:space="preserve">, поводження з відходами матиме особливе значення для сталого розвитку, оскільки міста є потужними </w:t>
      </w:r>
      <w:r w:rsidR="00F90CDC" w:rsidRPr="00A158D4">
        <w:rPr>
          <w:rFonts w:eastAsiaTheme="minorEastAsia"/>
          <w:lang w:val="uk-UA" w:eastAsia="zh-CN"/>
        </w:rPr>
        <w:t>продуцентами</w:t>
      </w:r>
      <w:r w:rsidR="00F90CDC" w:rsidRPr="00AD352C">
        <w:rPr>
          <w:rFonts w:eastAsiaTheme="minorEastAsia"/>
          <w:lang w:val="uk-UA" w:eastAsia="zh-CN"/>
        </w:rPr>
        <w:t xml:space="preserve"> </w:t>
      </w:r>
      <w:r w:rsidRPr="00AD352C">
        <w:rPr>
          <w:rFonts w:eastAsiaTheme="minorEastAsia"/>
          <w:lang w:val="uk-UA" w:eastAsia="zh-CN"/>
        </w:rPr>
        <w:t xml:space="preserve">сміття і відходів. </w:t>
      </w:r>
      <w:r w:rsidR="004340BF" w:rsidRPr="00AD352C">
        <w:rPr>
          <w:rFonts w:eastAsiaTheme="minorEastAsia"/>
          <w:lang w:val="uk-UA" w:eastAsia="zh-CN"/>
        </w:rPr>
        <w:t xml:space="preserve">В умовах </w:t>
      </w:r>
      <w:r w:rsidRPr="00AD352C">
        <w:rPr>
          <w:rFonts w:eastAsiaTheme="minorEastAsia"/>
          <w:lang w:val="uk-UA" w:eastAsia="zh-CN"/>
        </w:rPr>
        <w:t>високо</w:t>
      </w:r>
      <w:r w:rsidR="004340BF" w:rsidRPr="00AD352C">
        <w:rPr>
          <w:rFonts w:eastAsiaTheme="minorEastAsia"/>
          <w:lang w:val="uk-UA" w:eastAsia="zh-CN"/>
        </w:rPr>
        <w:t>ї</w:t>
      </w:r>
      <w:r w:rsidRPr="00AD352C">
        <w:rPr>
          <w:rFonts w:eastAsiaTheme="minorEastAsia"/>
          <w:lang w:val="uk-UA" w:eastAsia="zh-CN"/>
        </w:rPr>
        <w:t xml:space="preserve"> щільн</w:t>
      </w:r>
      <w:r w:rsidR="004340BF" w:rsidRPr="00AD352C">
        <w:rPr>
          <w:rFonts w:eastAsiaTheme="minorEastAsia"/>
          <w:lang w:val="uk-UA" w:eastAsia="zh-CN"/>
        </w:rPr>
        <w:t xml:space="preserve">ості </w:t>
      </w:r>
      <w:r w:rsidRPr="00AD352C">
        <w:rPr>
          <w:rFonts w:eastAsiaTheme="minorEastAsia"/>
          <w:lang w:val="uk-UA" w:eastAsia="zh-CN"/>
        </w:rPr>
        <w:t xml:space="preserve">населення, </w:t>
      </w:r>
      <w:r w:rsidR="004340BF" w:rsidRPr="00AD352C">
        <w:rPr>
          <w:rFonts w:eastAsiaTheme="minorEastAsia"/>
          <w:lang w:val="uk-UA" w:eastAsia="zh-CN"/>
        </w:rPr>
        <w:t xml:space="preserve">стале управління </w:t>
      </w:r>
      <w:r w:rsidRPr="00AD352C">
        <w:rPr>
          <w:rFonts w:eastAsiaTheme="minorEastAsia"/>
          <w:lang w:val="uk-UA" w:eastAsia="zh-CN"/>
        </w:rPr>
        <w:t>хімічни</w:t>
      </w:r>
      <w:r w:rsidR="004340BF" w:rsidRPr="00AD352C">
        <w:rPr>
          <w:rFonts w:eastAsiaTheme="minorEastAsia"/>
          <w:lang w:val="uk-UA" w:eastAsia="zh-CN"/>
        </w:rPr>
        <w:t>ми</w:t>
      </w:r>
      <w:r w:rsidRPr="00AD352C">
        <w:rPr>
          <w:rFonts w:eastAsiaTheme="minorEastAsia"/>
          <w:lang w:val="uk-UA" w:eastAsia="zh-CN"/>
        </w:rPr>
        <w:t xml:space="preserve"> речовин</w:t>
      </w:r>
      <w:r w:rsidR="004340BF" w:rsidRPr="00AD352C">
        <w:rPr>
          <w:rFonts w:eastAsiaTheme="minorEastAsia"/>
          <w:lang w:val="uk-UA" w:eastAsia="zh-CN"/>
        </w:rPr>
        <w:t>ами</w:t>
      </w:r>
      <w:r w:rsidRPr="00AD352C">
        <w:rPr>
          <w:rFonts w:eastAsiaTheme="minorEastAsia"/>
          <w:lang w:val="uk-UA" w:eastAsia="zh-CN"/>
        </w:rPr>
        <w:t xml:space="preserve"> і відход</w:t>
      </w:r>
      <w:r w:rsidR="004340BF" w:rsidRPr="00AD352C">
        <w:rPr>
          <w:rFonts w:eastAsiaTheme="minorEastAsia"/>
          <w:lang w:val="uk-UA" w:eastAsia="zh-CN"/>
        </w:rPr>
        <w:t xml:space="preserve">ами </w:t>
      </w:r>
      <w:r w:rsidRPr="00AD352C">
        <w:rPr>
          <w:rFonts w:eastAsiaTheme="minorEastAsia"/>
          <w:lang w:val="uk-UA" w:eastAsia="zh-CN"/>
        </w:rPr>
        <w:t>матиме вирішальне значення для навколишнього середовища і здоров'я міського середовища</w:t>
      </w:r>
      <w:r w:rsidR="00F90CDC" w:rsidRPr="00AD352C">
        <w:rPr>
          <w:rFonts w:eastAsiaTheme="minorEastAsia"/>
          <w:lang w:val="uk-UA" w:eastAsia="zh-CN"/>
        </w:rPr>
        <w:t>.</w:t>
      </w:r>
    </w:p>
    <w:p w:rsidR="008420E3" w:rsidRPr="00AD352C" w:rsidRDefault="008420E3" w:rsidP="00790335">
      <w:pPr>
        <w:autoSpaceDE w:val="0"/>
        <w:autoSpaceDN w:val="0"/>
        <w:adjustRightInd w:val="0"/>
        <w:rPr>
          <w:rFonts w:eastAsiaTheme="minorEastAsia"/>
          <w:lang w:val="uk-UA" w:eastAsia="zh-CN"/>
        </w:rPr>
      </w:pPr>
    </w:p>
    <w:p w:rsidR="00D61C75" w:rsidRPr="00AD352C" w:rsidRDefault="00D61C75" w:rsidP="00A158D4">
      <w:pPr>
        <w:contextualSpacing/>
        <w:jc w:val="both"/>
        <w:textAlignment w:val="baseline"/>
        <w:rPr>
          <w:rFonts w:eastAsiaTheme="minorEastAsia"/>
          <w:color w:val="000000"/>
          <w:lang w:val="uk-UA" w:eastAsia="zh-CN"/>
        </w:rPr>
      </w:pPr>
      <w:r w:rsidRPr="00AD352C">
        <w:rPr>
          <w:rFonts w:eastAsia="SimSun"/>
          <w:color w:val="000000" w:themeColor="text1"/>
          <w:lang w:val="uk-UA"/>
        </w:rPr>
        <w:t>Управління відходами на рівні громади можна зосередити на п</w:t>
      </w:r>
      <w:r w:rsidR="00811292" w:rsidRPr="00AD352C">
        <w:rPr>
          <w:rFonts w:eastAsia="SimSun"/>
          <w:color w:val="000000" w:themeColor="text1"/>
          <w:lang w:val="uk-UA"/>
        </w:rPr>
        <w:t>обутов</w:t>
      </w:r>
      <w:r w:rsidRPr="00AD352C">
        <w:rPr>
          <w:rFonts w:eastAsia="SimSun"/>
          <w:color w:val="000000" w:themeColor="text1"/>
          <w:lang w:val="uk-UA"/>
        </w:rPr>
        <w:t xml:space="preserve">их </w:t>
      </w:r>
      <w:r w:rsidR="00811292" w:rsidRPr="00AD352C">
        <w:rPr>
          <w:rFonts w:eastAsia="SimSun"/>
          <w:color w:val="000000" w:themeColor="text1"/>
          <w:lang w:val="uk-UA"/>
        </w:rPr>
        <w:t>тверд</w:t>
      </w:r>
      <w:r w:rsidRPr="00AD352C">
        <w:rPr>
          <w:rFonts w:eastAsia="SimSun"/>
          <w:color w:val="000000" w:themeColor="text1"/>
          <w:lang w:val="uk-UA"/>
        </w:rPr>
        <w:t xml:space="preserve">их </w:t>
      </w:r>
      <w:r w:rsidR="00811292" w:rsidRPr="00AD352C">
        <w:rPr>
          <w:rFonts w:eastAsia="SimSun"/>
          <w:color w:val="000000" w:themeColor="text1"/>
          <w:lang w:val="uk-UA"/>
        </w:rPr>
        <w:t>відход</w:t>
      </w:r>
      <w:r w:rsidRPr="00AD352C">
        <w:rPr>
          <w:rFonts w:eastAsia="SimSun"/>
          <w:color w:val="000000" w:themeColor="text1"/>
          <w:lang w:val="uk-UA"/>
        </w:rPr>
        <w:t>ах</w:t>
      </w:r>
      <w:r w:rsidR="00AC0FC8" w:rsidRPr="00AD352C">
        <w:rPr>
          <w:rFonts w:eastAsia="SimSun"/>
          <w:color w:val="000000" w:themeColor="text1"/>
          <w:lang w:val="uk-UA"/>
        </w:rPr>
        <w:t>, м</w:t>
      </w:r>
      <w:r w:rsidR="00811292" w:rsidRPr="00AD352C">
        <w:rPr>
          <w:rFonts w:eastAsia="SimSun"/>
          <w:color w:val="000000" w:themeColor="text1"/>
          <w:lang w:val="uk-UA"/>
        </w:rPr>
        <w:t>едичн</w:t>
      </w:r>
      <w:r w:rsidRPr="00AD352C">
        <w:rPr>
          <w:rFonts w:eastAsia="SimSun"/>
          <w:color w:val="000000" w:themeColor="text1"/>
          <w:lang w:val="uk-UA"/>
        </w:rPr>
        <w:t>их</w:t>
      </w:r>
      <w:r w:rsidR="00811292" w:rsidRPr="00AD352C">
        <w:rPr>
          <w:rFonts w:eastAsia="SimSun"/>
          <w:color w:val="000000" w:themeColor="text1"/>
          <w:lang w:val="uk-UA"/>
        </w:rPr>
        <w:t xml:space="preserve"> відход</w:t>
      </w:r>
      <w:r w:rsidRPr="00AD352C">
        <w:rPr>
          <w:rFonts w:eastAsia="SimSun"/>
          <w:color w:val="000000" w:themeColor="text1"/>
          <w:lang w:val="uk-UA"/>
        </w:rPr>
        <w:t>ах</w:t>
      </w:r>
      <w:r w:rsidR="00AC0FC8" w:rsidRPr="00AD352C">
        <w:rPr>
          <w:rFonts w:eastAsia="SimSun"/>
          <w:color w:val="000000" w:themeColor="text1"/>
          <w:lang w:val="uk-UA"/>
        </w:rPr>
        <w:t>, е</w:t>
      </w:r>
      <w:r w:rsidR="00811292" w:rsidRPr="00AD352C">
        <w:rPr>
          <w:rFonts w:eastAsia="SimSun"/>
          <w:color w:val="000000" w:themeColor="text1"/>
          <w:lang w:val="uk-UA"/>
        </w:rPr>
        <w:t>-відход</w:t>
      </w:r>
      <w:r w:rsidRPr="00AD352C">
        <w:rPr>
          <w:rFonts w:eastAsia="SimSun"/>
          <w:color w:val="000000" w:themeColor="text1"/>
          <w:lang w:val="uk-UA"/>
        </w:rPr>
        <w:t>ах</w:t>
      </w:r>
      <w:r w:rsidR="00AC0FC8" w:rsidRPr="00AD352C">
        <w:rPr>
          <w:rFonts w:eastAsia="SimSun"/>
          <w:color w:val="000000" w:themeColor="text1"/>
          <w:lang w:val="uk-UA"/>
        </w:rPr>
        <w:t xml:space="preserve"> та </w:t>
      </w:r>
      <w:r w:rsidR="00A541F8">
        <w:rPr>
          <w:rFonts w:eastAsia="SimSun"/>
          <w:color w:val="000000" w:themeColor="text1"/>
          <w:lang w:val="uk-UA"/>
        </w:rPr>
        <w:t xml:space="preserve">переробці </w:t>
      </w:r>
      <w:r w:rsidR="00811292" w:rsidRPr="00AD352C">
        <w:rPr>
          <w:rFonts w:eastAsia="SimSun"/>
          <w:color w:val="000000" w:themeColor="text1"/>
          <w:lang w:val="uk-UA"/>
        </w:rPr>
        <w:t>пластик</w:t>
      </w:r>
      <w:r w:rsidR="00A541F8">
        <w:rPr>
          <w:rFonts w:eastAsia="SimSun"/>
          <w:color w:val="000000" w:themeColor="text1"/>
          <w:lang w:val="uk-UA"/>
        </w:rPr>
        <w:t>а</w:t>
      </w:r>
      <w:r w:rsidR="00004227" w:rsidRPr="00AD352C">
        <w:rPr>
          <w:rFonts w:eastAsia="SimSun"/>
          <w:color w:val="000000" w:themeColor="text1"/>
          <w:lang w:val="uk-UA"/>
        </w:rPr>
        <w:t>.</w:t>
      </w:r>
      <w:r w:rsidR="00811292" w:rsidRPr="00AD352C">
        <w:rPr>
          <w:rFonts w:eastAsia="SimSun"/>
          <w:color w:val="000000" w:themeColor="text1"/>
          <w:lang w:val="uk-UA"/>
        </w:rPr>
        <w:t xml:space="preserve"> </w:t>
      </w:r>
      <w:r w:rsidRPr="00AD352C">
        <w:rPr>
          <w:rFonts w:eastAsiaTheme="minorEastAsia"/>
          <w:bCs/>
          <w:color w:val="000000"/>
          <w:lang w:val="uk-UA" w:eastAsia="zh-CN"/>
        </w:rPr>
        <w:t>Пропоновані види діяльності можуть включати:</w:t>
      </w:r>
    </w:p>
    <w:p w:rsidR="00004227" w:rsidRPr="00AD352C" w:rsidRDefault="00004227" w:rsidP="00004227">
      <w:pPr>
        <w:autoSpaceDE w:val="0"/>
        <w:autoSpaceDN w:val="0"/>
        <w:adjustRightInd w:val="0"/>
        <w:ind w:left="360"/>
        <w:rPr>
          <w:rFonts w:eastAsia="SimSun"/>
          <w:color w:val="000000" w:themeColor="text1"/>
          <w:lang w:val="uk-UA"/>
        </w:rPr>
      </w:pPr>
    </w:p>
    <w:p w:rsidR="00811292" w:rsidRPr="00AD352C" w:rsidRDefault="00811292" w:rsidP="00A158D4">
      <w:pPr>
        <w:numPr>
          <w:ilvl w:val="0"/>
          <w:numId w:val="28"/>
        </w:numPr>
        <w:jc w:val="both"/>
        <w:rPr>
          <w:rFonts w:eastAsiaTheme="minorEastAsia"/>
          <w:color w:val="000000"/>
          <w:lang w:val="uk-UA" w:eastAsia="zh-CN"/>
        </w:rPr>
      </w:pPr>
      <w:r w:rsidRPr="00AD352C">
        <w:rPr>
          <w:rFonts w:eastAsiaTheme="minorEastAsia"/>
          <w:color w:val="000000"/>
          <w:lang w:val="uk-UA" w:eastAsia="zh-CN"/>
        </w:rPr>
        <w:t>Сприя</w:t>
      </w:r>
      <w:r w:rsidR="00C3664A" w:rsidRPr="00AD352C">
        <w:rPr>
          <w:rFonts w:eastAsiaTheme="minorEastAsia"/>
          <w:color w:val="000000"/>
          <w:lang w:val="uk-UA" w:eastAsia="zh-CN"/>
        </w:rPr>
        <w:t>ння</w:t>
      </w:r>
      <w:r w:rsidRPr="00AD352C">
        <w:rPr>
          <w:rFonts w:eastAsiaTheme="minorEastAsia"/>
          <w:color w:val="000000"/>
          <w:lang w:val="uk-UA" w:eastAsia="zh-CN"/>
        </w:rPr>
        <w:t xml:space="preserve"> раціональному управлінню твердими відходами, щоб уник</w:t>
      </w:r>
      <w:r w:rsidR="00A158D4">
        <w:rPr>
          <w:rFonts w:eastAsiaTheme="minorEastAsia"/>
          <w:color w:val="000000"/>
          <w:lang w:val="uk-UA" w:eastAsia="zh-CN"/>
        </w:rPr>
        <w:t>а</w:t>
      </w:r>
      <w:r w:rsidRPr="00AD352C">
        <w:rPr>
          <w:rFonts w:eastAsiaTheme="minorEastAsia"/>
          <w:color w:val="000000"/>
          <w:lang w:val="uk-UA" w:eastAsia="zh-CN"/>
        </w:rPr>
        <w:t>ти громадського відкритого спалювання шляхом альтернативної екологічно безпечної утилізації відходів та менеджменту</w:t>
      </w:r>
      <w:r w:rsidR="00C3664A" w:rsidRPr="00AD352C">
        <w:rPr>
          <w:rFonts w:eastAsiaTheme="minorEastAsia"/>
          <w:color w:val="000000"/>
          <w:lang w:val="uk-UA" w:eastAsia="zh-CN"/>
        </w:rPr>
        <w:t>;</w:t>
      </w:r>
      <w:r w:rsidRPr="00AD352C">
        <w:rPr>
          <w:rFonts w:eastAsiaTheme="minorEastAsia"/>
          <w:color w:val="000000"/>
          <w:lang w:val="uk-UA" w:eastAsia="zh-CN"/>
        </w:rPr>
        <w:t xml:space="preserve"> </w:t>
      </w:r>
    </w:p>
    <w:p w:rsidR="00811292" w:rsidRPr="00AD352C" w:rsidRDefault="00811292" w:rsidP="00A158D4">
      <w:pPr>
        <w:numPr>
          <w:ilvl w:val="0"/>
          <w:numId w:val="28"/>
        </w:numPr>
        <w:jc w:val="both"/>
        <w:rPr>
          <w:rFonts w:eastAsiaTheme="minorEastAsia"/>
          <w:color w:val="000000"/>
          <w:lang w:val="uk-UA" w:eastAsia="zh-CN"/>
        </w:rPr>
      </w:pPr>
      <w:r w:rsidRPr="00AD352C">
        <w:rPr>
          <w:rFonts w:eastAsiaTheme="minorEastAsia"/>
          <w:color w:val="000000"/>
          <w:lang w:val="uk-UA" w:eastAsia="zh-CN"/>
        </w:rPr>
        <w:t>Розроб</w:t>
      </w:r>
      <w:r w:rsidR="00C3664A" w:rsidRPr="00AD352C">
        <w:rPr>
          <w:rFonts w:eastAsiaTheme="minorEastAsia"/>
          <w:color w:val="000000"/>
          <w:lang w:val="uk-UA" w:eastAsia="zh-CN"/>
        </w:rPr>
        <w:t xml:space="preserve">лення </w:t>
      </w:r>
      <w:r w:rsidR="00742671" w:rsidRPr="00AD352C">
        <w:rPr>
          <w:rFonts w:eastAsiaTheme="minorEastAsia"/>
          <w:color w:val="000000"/>
          <w:lang w:val="uk-UA" w:eastAsia="zh-CN"/>
        </w:rPr>
        <w:t xml:space="preserve">чи </w:t>
      </w:r>
      <w:r w:rsidRPr="00AD352C">
        <w:rPr>
          <w:rFonts w:eastAsiaTheme="minorEastAsia"/>
          <w:color w:val="000000"/>
          <w:lang w:val="uk-UA" w:eastAsia="zh-CN"/>
        </w:rPr>
        <w:t>встанов</w:t>
      </w:r>
      <w:r w:rsidR="00C3664A" w:rsidRPr="00AD352C">
        <w:rPr>
          <w:rFonts w:eastAsiaTheme="minorEastAsia"/>
          <w:color w:val="000000"/>
          <w:lang w:val="uk-UA" w:eastAsia="zh-CN"/>
        </w:rPr>
        <w:t>лення</w:t>
      </w:r>
      <w:r w:rsidRPr="00AD352C">
        <w:rPr>
          <w:rFonts w:eastAsiaTheme="minorEastAsia"/>
          <w:color w:val="000000"/>
          <w:lang w:val="uk-UA" w:eastAsia="zh-CN"/>
        </w:rPr>
        <w:t xml:space="preserve"> систем</w:t>
      </w:r>
      <w:r w:rsidR="00C3664A" w:rsidRPr="00AD352C">
        <w:rPr>
          <w:rFonts w:eastAsiaTheme="minorEastAsia"/>
          <w:color w:val="000000"/>
          <w:lang w:val="uk-UA" w:eastAsia="zh-CN"/>
        </w:rPr>
        <w:t>и</w:t>
      </w:r>
      <w:r w:rsidRPr="00AD352C">
        <w:rPr>
          <w:rFonts w:eastAsiaTheme="minorEastAsia"/>
          <w:color w:val="000000"/>
          <w:lang w:val="uk-UA" w:eastAsia="zh-CN"/>
        </w:rPr>
        <w:t xml:space="preserve"> сортування, збирання, переробки відходів або </w:t>
      </w:r>
      <w:r w:rsidR="00742671" w:rsidRPr="00AD352C">
        <w:rPr>
          <w:rFonts w:eastAsiaTheme="minorEastAsia"/>
          <w:color w:val="000000"/>
          <w:lang w:val="uk-UA" w:eastAsia="zh-CN"/>
        </w:rPr>
        <w:t xml:space="preserve">системи </w:t>
      </w:r>
      <w:r w:rsidRPr="00AD352C">
        <w:rPr>
          <w:rFonts w:eastAsiaTheme="minorEastAsia"/>
          <w:color w:val="000000"/>
          <w:lang w:val="uk-UA" w:eastAsia="zh-CN"/>
        </w:rPr>
        <w:t xml:space="preserve">екологічно безпечного управління відходами </w:t>
      </w:r>
      <w:r w:rsidR="00742671" w:rsidRPr="00AD352C">
        <w:rPr>
          <w:rFonts w:eastAsiaTheme="minorEastAsia"/>
          <w:color w:val="000000"/>
          <w:lang w:val="uk-UA" w:eastAsia="zh-CN"/>
        </w:rPr>
        <w:t xml:space="preserve">на рівні громади </w:t>
      </w:r>
      <w:r w:rsidRPr="00AD352C">
        <w:rPr>
          <w:rFonts w:eastAsiaTheme="minorEastAsia"/>
          <w:color w:val="000000"/>
          <w:lang w:val="uk-UA" w:eastAsia="zh-CN"/>
        </w:rPr>
        <w:t xml:space="preserve">(напр., </w:t>
      </w:r>
      <w:r w:rsidR="00A158D4">
        <w:rPr>
          <w:rFonts w:eastAsiaTheme="minorEastAsia"/>
          <w:color w:val="000000"/>
          <w:lang w:val="uk-UA" w:eastAsia="zh-CN"/>
        </w:rPr>
        <w:t>у</w:t>
      </w:r>
      <w:r w:rsidR="00742671" w:rsidRPr="00AD352C">
        <w:rPr>
          <w:rFonts w:eastAsiaTheme="minorEastAsia"/>
          <w:color w:val="000000"/>
          <w:lang w:val="uk-UA" w:eastAsia="zh-CN"/>
        </w:rPr>
        <w:t xml:space="preserve"> контексті </w:t>
      </w:r>
      <w:r w:rsidRPr="00AD352C">
        <w:rPr>
          <w:rFonts w:eastAsiaTheme="minorEastAsia"/>
          <w:color w:val="000000"/>
          <w:lang w:val="uk-UA" w:eastAsia="zh-CN"/>
        </w:rPr>
        <w:t>стал</w:t>
      </w:r>
      <w:r w:rsidR="00742671" w:rsidRPr="00AD352C">
        <w:rPr>
          <w:rFonts w:eastAsiaTheme="minorEastAsia"/>
          <w:color w:val="000000"/>
          <w:lang w:val="uk-UA" w:eastAsia="zh-CN"/>
        </w:rPr>
        <w:t xml:space="preserve">ого </w:t>
      </w:r>
      <w:r w:rsidRPr="00AD352C">
        <w:rPr>
          <w:rFonts w:eastAsiaTheme="minorEastAsia"/>
          <w:color w:val="000000"/>
          <w:lang w:val="uk-UA" w:eastAsia="zh-CN"/>
        </w:rPr>
        <w:t>розвитк</w:t>
      </w:r>
      <w:r w:rsidR="00742671" w:rsidRPr="00AD352C">
        <w:rPr>
          <w:rFonts w:eastAsiaTheme="minorEastAsia"/>
          <w:color w:val="000000"/>
          <w:lang w:val="uk-UA" w:eastAsia="zh-CN"/>
        </w:rPr>
        <w:t>у</w:t>
      </w:r>
      <w:r w:rsidRPr="00AD352C">
        <w:rPr>
          <w:rFonts w:eastAsiaTheme="minorEastAsia"/>
          <w:color w:val="000000"/>
          <w:lang w:val="uk-UA" w:eastAsia="zh-CN"/>
        </w:rPr>
        <w:t xml:space="preserve"> міст)</w:t>
      </w:r>
      <w:r w:rsidR="00742671" w:rsidRPr="00AD352C">
        <w:rPr>
          <w:rFonts w:eastAsiaTheme="minorEastAsia"/>
          <w:color w:val="000000"/>
          <w:lang w:val="uk-UA" w:eastAsia="zh-CN"/>
        </w:rPr>
        <w:t>;</w:t>
      </w:r>
      <w:r w:rsidRPr="00AD352C">
        <w:rPr>
          <w:rFonts w:eastAsiaTheme="minorEastAsia"/>
          <w:color w:val="000000"/>
          <w:lang w:val="uk-UA" w:eastAsia="zh-CN"/>
        </w:rPr>
        <w:t xml:space="preserve"> </w:t>
      </w:r>
    </w:p>
    <w:p w:rsidR="00811292" w:rsidRPr="00AD352C" w:rsidRDefault="00811292" w:rsidP="00A158D4">
      <w:pPr>
        <w:numPr>
          <w:ilvl w:val="0"/>
          <w:numId w:val="28"/>
        </w:numPr>
        <w:jc w:val="both"/>
        <w:rPr>
          <w:rFonts w:eastAsiaTheme="minorEastAsia"/>
          <w:color w:val="000000"/>
          <w:lang w:val="uk-UA" w:eastAsia="zh-CN"/>
        </w:rPr>
      </w:pPr>
      <w:r w:rsidRPr="00AD352C">
        <w:rPr>
          <w:rFonts w:eastAsiaTheme="minorEastAsia"/>
          <w:color w:val="000000"/>
          <w:lang w:val="uk-UA" w:eastAsia="zh-CN"/>
        </w:rPr>
        <w:t>Розроб</w:t>
      </w:r>
      <w:r w:rsidR="00742671" w:rsidRPr="00AD352C">
        <w:rPr>
          <w:rFonts w:eastAsiaTheme="minorEastAsia"/>
          <w:color w:val="000000"/>
          <w:lang w:val="uk-UA" w:eastAsia="zh-CN"/>
        </w:rPr>
        <w:t xml:space="preserve">лення </w:t>
      </w:r>
      <w:r w:rsidRPr="00AD352C">
        <w:rPr>
          <w:rFonts w:eastAsiaTheme="minorEastAsia"/>
          <w:color w:val="000000"/>
          <w:lang w:val="uk-UA" w:eastAsia="zh-CN"/>
        </w:rPr>
        <w:t>та впровад</w:t>
      </w:r>
      <w:r w:rsidR="00742671" w:rsidRPr="00AD352C">
        <w:rPr>
          <w:rFonts w:eastAsiaTheme="minorEastAsia"/>
          <w:color w:val="000000"/>
          <w:lang w:val="uk-UA" w:eastAsia="zh-CN"/>
        </w:rPr>
        <w:t>ження</w:t>
      </w:r>
      <w:r w:rsidRPr="00AD352C">
        <w:rPr>
          <w:rFonts w:eastAsiaTheme="minorEastAsia"/>
          <w:color w:val="000000"/>
          <w:lang w:val="uk-UA" w:eastAsia="zh-CN"/>
        </w:rPr>
        <w:t xml:space="preserve"> план</w:t>
      </w:r>
      <w:r w:rsidR="00742671" w:rsidRPr="00AD352C">
        <w:rPr>
          <w:rFonts w:eastAsiaTheme="minorEastAsia"/>
          <w:color w:val="000000"/>
          <w:lang w:val="uk-UA" w:eastAsia="zh-CN"/>
        </w:rPr>
        <w:t>у</w:t>
      </w:r>
      <w:r w:rsidRPr="00AD352C">
        <w:rPr>
          <w:rFonts w:eastAsiaTheme="minorEastAsia"/>
          <w:color w:val="000000"/>
          <w:lang w:val="uk-UA" w:eastAsia="zh-CN"/>
        </w:rPr>
        <w:t xml:space="preserve"> інтегрованого управління відходами на рівні громади, що приведе до поліпшення життєзабезпечення, здоров'я та інших виг</w:t>
      </w:r>
      <w:r w:rsidR="00A158D4">
        <w:rPr>
          <w:rFonts w:eastAsiaTheme="minorEastAsia"/>
          <w:color w:val="000000"/>
          <w:lang w:val="uk-UA" w:eastAsia="zh-CN"/>
        </w:rPr>
        <w:t>і</w:t>
      </w:r>
      <w:r w:rsidRPr="00AD352C">
        <w:rPr>
          <w:rFonts w:eastAsiaTheme="minorEastAsia"/>
          <w:color w:val="000000"/>
          <w:lang w:val="uk-UA" w:eastAsia="zh-CN"/>
        </w:rPr>
        <w:t>д</w:t>
      </w:r>
      <w:r w:rsidR="00742671" w:rsidRPr="00AD352C">
        <w:rPr>
          <w:rFonts w:eastAsiaTheme="minorEastAsia"/>
          <w:color w:val="000000"/>
          <w:lang w:val="uk-UA" w:eastAsia="zh-CN"/>
        </w:rPr>
        <w:t>;</w:t>
      </w:r>
      <w:r w:rsidRPr="00AD352C">
        <w:rPr>
          <w:rFonts w:eastAsiaTheme="minorEastAsia"/>
          <w:color w:val="000000"/>
          <w:lang w:val="uk-UA" w:eastAsia="zh-CN"/>
        </w:rPr>
        <w:t xml:space="preserve">  </w:t>
      </w:r>
    </w:p>
    <w:p w:rsidR="00811292" w:rsidRPr="00AD352C" w:rsidRDefault="00811292" w:rsidP="00A158D4">
      <w:pPr>
        <w:numPr>
          <w:ilvl w:val="0"/>
          <w:numId w:val="28"/>
        </w:numPr>
        <w:jc w:val="both"/>
        <w:rPr>
          <w:rFonts w:eastAsiaTheme="minorEastAsia"/>
          <w:color w:val="000000"/>
          <w:lang w:val="uk-UA" w:eastAsia="zh-CN"/>
        </w:rPr>
      </w:pPr>
      <w:r w:rsidRPr="00AD352C">
        <w:rPr>
          <w:rFonts w:eastAsiaTheme="minorEastAsia"/>
          <w:color w:val="000000"/>
          <w:lang w:val="uk-UA" w:eastAsia="zh-CN"/>
        </w:rPr>
        <w:t>Сприя</w:t>
      </w:r>
      <w:r w:rsidR="00742671" w:rsidRPr="00AD352C">
        <w:rPr>
          <w:rFonts w:eastAsiaTheme="minorEastAsia"/>
          <w:color w:val="000000"/>
          <w:lang w:val="uk-UA" w:eastAsia="zh-CN"/>
        </w:rPr>
        <w:t xml:space="preserve">ння </w:t>
      </w:r>
      <w:r w:rsidRPr="00AD352C">
        <w:rPr>
          <w:rFonts w:eastAsiaTheme="minorEastAsia"/>
          <w:color w:val="000000"/>
          <w:lang w:val="uk-UA" w:eastAsia="zh-CN"/>
        </w:rPr>
        <w:t xml:space="preserve">підвищенню </w:t>
      </w:r>
      <w:r w:rsidR="00742671" w:rsidRPr="00AD352C">
        <w:rPr>
          <w:rFonts w:eastAsiaTheme="minorEastAsia"/>
          <w:color w:val="000000"/>
          <w:lang w:val="uk-UA" w:eastAsia="zh-CN"/>
        </w:rPr>
        <w:t xml:space="preserve">рівня </w:t>
      </w:r>
      <w:r w:rsidRPr="00AD352C">
        <w:rPr>
          <w:rFonts w:eastAsiaTheme="minorEastAsia"/>
          <w:color w:val="000000"/>
          <w:lang w:val="uk-UA" w:eastAsia="zh-CN"/>
        </w:rPr>
        <w:t>обізнаності, набуттю знань і технічної спроможності для управління відходами</w:t>
      </w:r>
      <w:r w:rsidR="00742671" w:rsidRPr="00AD352C">
        <w:rPr>
          <w:rFonts w:eastAsiaTheme="minorEastAsia"/>
          <w:color w:val="000000"/>
          <w:lang w:val="uk-UA" w:eastAsia="zh-CN"/>
        </w:rPr>
        <w:t>.</w:t>
      </w:r>
      <w:r w:rsidRPr="00AD352C">
        <w:rPr>
          <w:rFonts w:eastAsiaTheme="minorEastAsia"/>
          <w:color w:val="000000"/>
          <w:lang w:val="uk-UA" w:eastAsia="zh-CN"/>
        </w:rPr>
        <w:t xml:space="preserve"> </w:t>
      </w:r>
    </w:p>
    <w:p w:rsidR="00BC46E1" w:rsidRPr="00AD352C" w:rsidRDefault="00BC46E1" w:rsidP="004C314A">
      <w:pPr>
        <w:spacing w:after="200" w:line="276" w:lineRule="auto"/>
        <w:rPr>
          <w:rFonts w:eastAsiaTheme="minorEastAsia"/>
          <w:color w:val="000000"/>
          <w:lang w:val="uk-UA" w:eastAsia="zh-CN"/>
        </w:rPr>
      </w:pPr>
    </w:p>
    <w:p w:rsidR="00BC46E1" w:rsidRPr="00AD352C" w:rsidRDefault="00004227" w:rsidP="004C314A">
      <w:pPr>
        <w:spacing w:after="200" w:line="276" w:lineRule="auto"/>
        <w:rPr>
          <w:rFonts w:eastAsiaTheme="minorEastAsia"/>
          <w:b/>
          <w:color w:val="000000"/>
          <w:lang w:val="uk-UA" w:eastAsia="zh-CN"/>
        </w:rPr>
      </w:pPr>
      <w:r w:rsidRPr="00AD352C">
        <w:rPr>
          <w:rFonts w:eastAsiaTheme="minorEastAsia"/>
          <w:b/>
          <w:color w:val="000000"/>
          <w:lang w:val="uk-UA" w:eastAsia="zh-CN"/>
        </w:rPr>
        <w:t xml:space="preserve">Тематична сфера 3: Важкі метали та інші хімічні речовини </w:t>
      </w:r>
    </w:p>
    <w:p w:rsidR="00B26BA5" w:rsidRPr="00AD352C" w:rsidRDefault="00B26BA5" w:rsidP="00A158D4">
      <w:pPr>
        <w:contextualSpacing/>
        <w:jc w:val="both"/>
        <w:textAlignment w:val="baseline"/>
        <w:rPr>
          <w:rFonts w:eastAsiaTheme="minorEastAsia"/>
          <w:bCs/>
          <w:color w:val="000000"/>
          <w:lang w:val="uk-UA" w:eastAsia="zh-CN"/>
        </w:rPr>
      </w:pPr>
      <w:r w:rsidRPr="00AD352C">
        <w:rPr>
          <w:rFonts w:eastAsiaTheme="minorEastAsia"/>
          <w:color w:val="000000"/>
          <w:lang w:val="uk-UA" w:eastAsia="zh-CN"/>
        </w:rPr>
        <w:t>Країни, що розвиваються</w:t>
      </w:r>
      <w:r w:rsidR="00F90CDC" w:rsidRPr="00AD352C">
        <w:rPr>
          <w:rFonts w:eastAsiaTheme="minorEastAsia"/>
          <w:color w:val="000000"/>
          <w:lang w:val="uk-UA" w:eastAsia="zh-CN"/>
        </w:rPr>
        <w:t>,</w:t>
      </w:r>
      <w:r w:rsidRPr="00AD352C">
        <w:rPr>
          <w:rFonts w:eastAsiaTheme="minorEastAsia"/>
          <w:color w:val="000000"/>
          <w:lang w:val="uk-UA" w:eastAsia="zh-CN"/>
        </w:rPr>
        <w:t xml:space="preserve"> </w:t>
      </w:r>
      <w:r w:rsidR="00B46AB8" w:rsidRPr="00AD352C">
        <w:rPr>
          <w:rFonts w:eastAsiaTheme="minorEastAsia"/>
          <w:color w:val="000000"/>
          <w:lang w:val="uk-UA" w:eastAsia="zh-CN"/>
        </w:rPr>
        <w:t xml:space="preserve">несуть </w:t>
      </w:r>
      <w:r w:rsidRPr="00AD352C">
        <w:rPr>
          <w:rFonts w:eastAsiaTheme="minorEastAsia"/>
          <w:color w:val="000000"/>
          <w:lang w:val="uk-UA" w:eastAsia="zh-CN"/>
        </w:rPr>
        <w:t>непропорційно в</w:t>
      </w:r>
      <w:r w:rsidR="00B46AB8" w:rsidRPr="00AD352C">
        <w:rPr>
          <w:rFonts w:eastAsiaTheme="minorEastAsia"/>
          <w:color w:val="000000"/>
          <w:lang w:val="uk-UA" w:eastAsia="zh-CN"/>
        </w:rPr>
        <w:t xml:space="preserve">еликий </w:t>
      </w:r>
      <w:r w:rsidRPr="00AD352C">
        <w:rPr>
          <w:rFonts w:eastAsiaTheme="minorEastAsia"/>
          <w:color w:val="000000"/>
          <w:lang w:val="uk-UA" w:eastAsia="zh-CN"/>
        </w:rPr>
        <w:t xml:space="preserve">тягар боротьби з </w:t>
      </w:r>
      <w:r w:rsidR="00B46AB8" w:rsidRPr="00AD352C">
        <w:rPr>
          <w:rFonts w:eastAsiaTheme="minorEastAsia"/>
          <w:color w:val="000000"/>
          <w:lang w:val="uk-UA" w:eastAsia="zh-CN"/>
        </w:rPr>
        <w:t xml:space="preserve">впливами </w:t>
      </w:r>
      <w:r w:rsidRPr="00AD352C">
        <w:rPr>
          <w:rFonts w:eastAsiaTheme="minorEastAsia"/>
          <w:color w:val="000000"/>
          <w:lang w:val="uk-UA" w:eastAsia="zh-CN"/>
        </w:rPr>
        <w:t xml:space="preserve">шкідливих хімічних речовин, важких металів і відходів, </w:t>
      </w:r>
      <w:r w:rsidR="00B46AB8" w:rsidRPr="00AD352C">
        <w:rPr>
          <w:rFonts w:eastAsiaTheme="minorEastAsia"/>
          <w:color w:val="000000"/>
          <w:lang w:val="uk-UA" w:eastAsia="zh-CN"/>
        </w:rPr>
        <w:t xml:space="preserve">а найбільшою мірою страждають від цих негативних впливів </w:t>
      </w:r>
      <w:r w:rsidRPr="00AD352C">
        <w:rPr>
          <w:rFonts w:eastAsiaTheme="minorEastAsia"/>
          <w:color w:val="000000"/>
          <w:lang w:val="uk-UA" w:eastAsia="zh-CN"/>
        </w:rPr>
        <w:t>бідн</w:t>
      </w:r>
      <w:r w:rsidR="00B46AB8" w:rsidRPr="00AD352C">
        <w:rPr>
          <w:rFonts w:eastAsiaTheme="minorEastAsia"/>
          <w:color w:val="000000"/>
          <w:lang w:val="uk-UA" w:eastAsia="zh-CN"/>
        </w:rPr>
        <w:t>і й</w:t>
      </w:r>
      <w:r w:rsidRPr="00AD352C">
        <w:rPr>
          <w:rFonts w:eastAsiaTheme="minorEastAsia"/>
          <w:color w:val="000000"/>
          <w:lang w:val="uk-UA" w:eastAsia="zh-CN"/>
        </w:rPr>
        <w:t xml:space="preserve"> уразлив</w:t>
      </w:r>
      <w:r w:rsidR="00B46AB8" w:rsidRPr="00AD352C">
        <w:rPr>
          <w:rFonts w:eastAsiaTheme="minorEastAsia"/>
          <w:color w:val="000000"/>
          <w:lang w:val="uk-UA" w:eastAsia="zh-CN"/>
        </w:rPr>
        <w:t xml:space="preserve">і </w:t>
      </w:r>
      <w:r w:rsidRPr="00AD352C">
        <w:rPr>
          <w:rFonts w:eastAsiaTheme="minorEastAsia"/>
          <w:color w:val="000000"/>
          <w:lang w:val="uk-UA" w:eastAsia="zh-CN"/>
        </w:rPr>
        <w:t>громад</w:t>
      </w:r>
      <w:r w:rsidR="00B46AB8" w:rsidRPr="00AD352C">
        <w:rPr>
          <w:rFonts w:eastAsiaTheme="minorEastAsia"/>
          <w:color w:val="000000"/>
          <w:lang w:val="uk-UA" w:eastAsia="zh-CN"/>
        </w:rPr>
        <w:t>и</w:t>
      </w:r>
      <w:r w:rsidRPr="00AD352C">
        <w:rPr>
          <w:rFonts w:eastAsiaTheme="minorEastAsia"/>
          <w:color w:val="000000"/>
          <w:lang w:val="uk-UA" w:eastAsia="zh-CN"/>
        </w:rPr>
        <w:t>.</w:t>
      </w:r>
      <w:r w:rsidRPr="00AD352C">
        <w:rPr>
          <w:lang w:val="uk-UA"/>
        </w:rPr>
        <w:t xml:space="preserve"> </w:t>
      </w:r>
      <w:r w:rsidR="00560391" w:rsidRPr="00AD352C">
        <w:rPr>
          <w:lang w:val="uk-UA"/>
        </w:rPr>
        <w:t>О</w:t>
      </w:r>
      <w:r w:rsidR="00560391" w:rsidRPr="00AD352C">
        <w:rPr>
          <w:rFonts w:eastAsiaTheme="minorEastAsia"/>
          <w:color w:val="000000"/>
          <w:lang w:val="uk-UA" w:eastAsia="zh-CN"/>
        </w:rPr>
        <w:t xml:space="preserve">дним із найбільш значних джерел викидів ртуті в навколишнє середовище у глобальному масштабі є </w:t>
      </w:r>
      <w:r w:rsidRPr="00AD352C">
        <w:rPr>
          <w:rFonts w:eastAsiaTheme="minorEastAsia"/>
          <w:color w:val="000000"/>
          <w:lang w:val="uk-UA" w:eastAsia="zh-CN"/>
        </w:rPr>
        <w:t>кустарний видобуток золот</w:t>
      </w:r>
      <w:r w:rsidR="00560391" w:rsidRPr="00AD352C">
        <w:rPr>
          <w:rFonts w:eastAsiaTheme="minorEastAsia"/>
          <w:color w:val="000000"/>
          <w:lang w:val="uk-UA" w:eastAsia="zh-CN"/>
        </w:rPr>
        <w:t>а, про що недостатньо широко інформують</w:t>
      </w:r>
      <w:r w:rsidRPr="00AD352C">
        <w:rPr>
          <w:rFonts w:eastAsiaTheme="minorEastAsia"/>
          <w:color w:val="000000"/>
          <w:lang w:val="uk-UA" w:eastAsia="zh-CN"/>
        </w:rPr>
        <w:t>.</w:t>
      </w:r>
      <w:r w:rsidRPr="00AD352C">
        <w:rPr>
          <w:lang w:val="uk-UA"/>
        </w:rPr>
        <w:t xml:space="preserve"> </w:t>
      </w:r>
      <w:r w:rsidRPr="00AD352C">
        <w:rPr>
          <w:rFonts w:eastAsiaTheme="minorEastAsia"/>
          <w:color w:val="000000"/>
          <w:lang w:val="uk-UA" w:eastAsia="zh-CN"/>
        </w:rPr>
        <w:t xml:space="preserve">Більшість кустарних </w:t>
      </w:r>
      <w:r w:rsidR="00F6631C" w:rsidRPr="00AD352C">
        <w:rPr>
          <w:rFonts w:eastAsiaTheme="minorEastAsia"/>
          <w:color w:val="000000"/>
          <w:lang w:val="uk-UA" w:eastAsia="zh-CN"/>
        </w:rPr>
        <w:t xml:space="preserve">старателів походять </w:t>
      </w:r>
      <w:r w:rsidRPr="00AD352C">
        <w:rPr>
          <w:rFonts w:eastAsiaTheme="minorEastAsia"/>
          <w:color w:val="000000"/>
          <w:lang w:val="uk-UA" w:eastAsia="zh-CN"/>
        </w:rPr>
        <w:t xml:space="preserve">з соціально та економічно маргіналізованих громад, </w:t>
      </w:r>
      <w:r w:rsidR="00F6631C" w:rsidRPr="00AD352C">
        <w:rPr>
          <w:rFonts w:eastAsiaTheme="minorEastAsia"/>
          <w:color w:val="000000"/>
          <w:lang w:val="uk-UA" w:eastAsia="zh-CN"/>
        </w:rPr>
        <w:t>які починають займатися видобуванням золота</w:t>
      </w:r>
      <w:r w:rsidRPr="00AD352C">
        <w:rPr>
          <w:rFonts w:eastAsiaTheme="minorEastAsia"/>
          <w:color w:val="000000"/>
          <w:lang w:val="uk-UA" w:eastAsia="zh-CN"/>
        </w:rPr>
        <w:t>, щоб уникнути крайнього зубожіння, безробіття та безземелля.</w:t>
      </w:r>
      <w:r w:rsidRPr="00AD352C">
        <w:rPr>
          <w:lang w:val="uk-UA"/>
        </w:rPr>
        <w:t xml:space="preserve"> </w:t>
      </w:r>
      <w:r w:rsidRPr="00AD352C">
        <w:rPr>
          <w:rFonts w:eastAsiaTheme="minorEastAsia"/>
          <w:color w:val="000000"/>
          <w:lang w:val="uk-UA" w:eastAsia="zh-CN"/>
        </w:rPr>
        <w:t xml:space="preserve">Організація ООН з промислового розвитку (ЮНІДО) вважає, що </w:t>
      </w:r>
      <w:r w:rsidR="001A6038" w:rsidRPr="00AD352C">
        <w:rPr>
          <w:rFonts w:eastAsiaTheme="minorEastAsia"/>
          <w:color w:val="000000"/>
          <w:lang w:val="uk-UA" w:eastAsia="zh-CN"/>
        </w:rPr>
        <w:t>застосування ртуті для  амальгамування руди</w:t>
      </w:r>
      <w:r w:rsidR="001A6038" w:rsidRPr="00AD352C">
        <w:rPr>
          <w:b/>
          <w:bCs/>
          <w:lang w:val="uk-UA"/>
        </w:rPr>
        <w:t xml:space="preserve"> </w:t>
      </w:r>
      <w:r w:rsidR="001A6038" w:rsidRPr="00AD352C">
        <w:rPr>
          <w:rFonts w:eastAsiaTheme="minorEastAsia"/>
          <w:color w:val="000000"/>
          <w:lang w:val="uk-UA" w:eastAsia="zh-CN"/>
        </w:rPr>
        <w:t xml:space="preserve">за </w:t>
      </w:r>
      <w:r w:rsidRPr="00AD352C">
        <w:rPr>
          <w:rFonts w:eastAsiaTheme="minorEastAsia"/>
          <w:color w:val="000000"/>
          <w:lang w:val="uk-UA" w:eastAsia="zh-CN"/>
        </w:rPr>
        <w:t xml:space="preserve">такого </w:t>
      </w:r>
      <w:r w:rsidR="001A6038" w:rsidRPr="00AD352C">
        <w:rPr>
          <w:rFonts w:eastAsiaTheme="minorEastAsia"/>
          <w:color w:val="000000"/>
          <w:lang w:val="uk-UA" w:eastAsia="zh-CN"/>
        </w:rPr>
        <w:t xml:space="preserve">способу </w:t>
      </w:r>
      <w:r w:rsidRPr="00AD352C">
        <w:rPr>
          <w:rFonts w:eastAsiaTheme="minorEastAsia"/>
          <w:color w:val="000000"/>
          <w:lang w:val="uk-UA" w:eastAsia="zh-CN"/>
        </w:rPr>
        <w:t xml:space="preserve">видобутку золота </w:t>
      </w:r>
      <w:r w:rsidR="001A6038" w:rsidRPr="00AD352C">
        <w:rPr>
          <w:rFonts w:eastAsiaTheme="minorEastAsia"/>
          <w:color w:val="000000"/>
          <w:lang w:val="uk-UA" w:eastAsia="zh-CN"/>
        </w:rPr>
        <w:t xml:space="preserve">призводить </w:t>
      </w:r>
      <w:r w:rsidRPr="00AD352C">
        <w:rPr>
          <w:rFonts w:eastAsiaTheme="minorEastAsia"/>
          <w:color w:val="000000"/>
          <w:lang w:val="uk-UA" w:eastAsia="zh-CN"/>
        </w:rPr>
        <w:t xml:space="preserve">у </w:t>
      </w:r>
      <w:r w:rsidR="001A6038" w:rsidRPr="00AD352C">
        <w:rPr>
          <w:rFonts w:eastAsiaTheme="minorEastAsia"/>
          <w:color w:val="000000"/>
          <w:lang w:val="uk-UA" w:eastAsia="zh-CN"/>
        </w:rPr>
        <w:t xml:space="preserve">результаті до викиду приблизно </w:t>
      </w:r>
      <w:r w:rsidRPr="00AD352C">
        <w:rPr>
          <w:rFonts w:eastAsiaTheme="minorEastAsia"/>
          <w:color w:val="000000"/>
          <w:lang w:val="uk-UA" w:eastAsia="zh-CN"/>
        </w:rPr>
        <w:t>1</w:t>
      </w:r>
      <w:r w:rsidR="00363BFC">
        <w:rPr>
          <w:rFonts w:eastAsiaTheme="minorEastAsia"/>
          <w:color w:val="000000"/>
          <w:lang w:val="uk-UA" w:eastAsia="zh-CN"/>
        </w:rPr>
        <w:t>,</w:t>
      </w:r>
      <w:r w:rsidRPr="00AD352C">
        <w:rPr>
          <w:rFonts w:eastAsiaTheme="minorEastAsia"/>
          <w:color w:val="000000"/>
          <w:lang w:val="uk-UA" w:eastAsia="zh-CN"/>
        </w:rPr>
        <w:t xml:space="preserve">000 тонн ртуті </w:t>
      </w:r>
      <w:r w:rsidR="001A6038" w:rsidRPr="00AD352C">
        <w:rPr>
          <w:rFonts w:eastAsiaTheme="minorEastAsia"/>
          <w:color w:val="000000"/>
          <w:lang w:val="uk-UA" w:eastAsia="zh-CN"/>
        </w:rPr>
        <w:t>на</w:t>
      </w:r>
      <w:r w:rsidRPr="00AD352C">
        <w:rPr>
          <w:rFonts w:eastAsiaTheme="minorEastAsia"/>
          <w:color w:val="000000"/>
          <w:lang w:val="uk-UA" w:eastAsia="zh-CN"/>
        </w:rPr>
        <w:t xml:space="preserve"> рік, що становить близько 30 відсотків антропогенних викидів ртуті в світі</w:t>
      </w:r>
      <w:r w:rsidR="00F6631C" w:rsidRPr="00AD352C">
        <w:rPr>
          <w:rFonts w:eastAsiaTheme="minorEastAsia"/>
          <w:color w:val="000000"/>
          <w:lang w:val="uk-UA" w:eastAsia="zh-CN"/>
        </w:rPr>
        <w:t>.</w:t>
      </w:r>
      <w:r w:rsidR="001A6038" w:rsidRPr="00AD352C">
        <w:rPr>
          <w:rFonts w:eastAsiaTheme="minorEastAsia"/>
          <w:vertAlign w:val="superscript"/>
          <w:lang w:val="uk-UA" w:eastAsia="zh-CN"/>
        </w:rPr>
        <w:t xml:space="preserve"> </w:t>
      </w:r>
      <w:r w:rsidR="001A6038" w:rsidRPr="00AD352C">
        <w:rPr>
          <w:rFonts w:eastAsiaTheme="minorEastAsia"/>
          <w:vertAlign w:val="superscript"/>
          <w:lang w:val="uk-UA" w:eastAsia="zh-CN"/>
        </w:rPr>
        <w:footnoteReference w:id="8"/>
      </w:r>
      <w:r w:rsidR="00F6631C" w:rsidRPr="00AD352C">
        <w:rPr>
          <w:rFonts w:eastAsiaTheme="minorEastAsia"/>
          <w:color w:val="000000"/>
          <w:lang w:val="uk-UA" w:eastAsia="zh-CN"/>
        </w:rPr>
        <w:t xml:space="preserve"> </w:t>
      </w:r>
      <w:r w:rsidRPr="00AD352C">
        <w:rPr>
          <w:rFonts w:eastAsiaTheme="minorEastAsia"/>
          <w:bCs/>
          <w:color w:val="000000"/>
          <w:lang w:val="uk-UA" w:eastAsia="zh-CN"/>
        </w:rPr>
        <w:t xml:space="preserve">За оцінками, </w:t>
      </w:r>
      <w:r w:rsidR="00321638" w:rsidRPr="00AD352C">
        <w:rPr>
          <w:rFonts w:eastAsiaTheme="minorEastAsia"/>
          <w:bCs/>
          <w:color w:val="000000"/>
          <w:lang w:val="uk-UA" w:eastAsia="zh-CN"/>
        </w:rPr>
        <w:t xml:space="preserve">у всьому світі </w:t>
      </w:r>
      <w:r w:rsidRPr="00AD352C">
        <w:rPr>
          <w:rFonts w:eastAsiaTheme="minorEastAsia"/>
          <w:bCs/>
          <w:color w:val="000000"/>
          <w:lang w:val="uk-UA" w:eastAsia="zh-CN"/>
        </w:rPr>
        <w:t>налічу</w:t>
      </w:r>
      <w:r w:rsidR="00321638" w:rsidRPr="00AD352C">
        <w:rPr>
          <w:rFonts w:eastAsiaTheme="minorEastAsia"/>
          <w:bCs/>
          <w:color w:val="000000"/>
          <w:lang w:val="uk-UA" w:eastAsia="zh-CN"/>
        </w:rPr>
        <w:t>ють</w:t>
      </w:r>
      <w:r w:rsidRPr="00AD352C">
        <w:rPr>
          <w:rFonts w:eastAsiaTheme="minorEastAsia"/>
          <w:bCs/>
          <w:color w:val="000000"/>
          <w:lang w:val="uk-UA" w:eastAsia="zh-CN"/>
        </w:rPr>
        <w:t xml:space="preserve"> від 10 до 15 </w:t>
      </w:r>
      <w:r w:rsidRPr="00AD352C">
        <w:rPr>
          <w:rFonts w:eastAsiaTheme="minorEastAsia"/>
          <w:bCs/>
          <w:color w:val="000000"/>
          <w:lang w:val="uk-UA" w:eastAsia="zh-CN"/>
        </w:rPr>
        <w:lastRenderedPageBreak/>
        <w:t>мільйонів кустарн</w:t>
      </w:r>
      <w:r w:rsidR="00321638" w:rsidRPr="00AD352C">
        <w:rPr>
          <w:rFonts w:eastAsiaTheme="minorEastAsia"/>
          <w:bCs/>
          <w:color w:val="000000"/>
          <w:lang w:val="uk-UA" w:eastAsia="zh-CN"/>
        </w:rPr>
        <w:t xml:space="preserve">их </w:t>
      </w:r>
      <w:r w:rsidRPr="00AD352C">
        <w:rPr>
          <w:rFonts w:eastAsiaTheme="minorEastAsia"/>
          <w:bCs/>
          <w:color w:val="000000"/>
          <w:lang w:val="uk-UA" w:eastAsia="zh-CN"/>
        </w:rPr>
        <w:t xml:space="preserve">і </w:t>
      </w:r>
      <w:r w:rsidR="00321638" w:rsidRPr="00AD352C">
        <w:rPr>
          <w:rFonts w:eastAsiaTheme="minorEastAsia"/>
          <w:bCs/>
          <w:color w:val="000000"/>
          <w:lang w:val="uk-UA" w:eastAsia="zh-CN"/>
        </w:rPr>
        <w:t>дрібном</w:t>
      </w:r>
      <w:r w:rsidRPr="00AD352C">
        <w:rPr>
          <w:rFonts w:eastAsiaTheme="minorEastAsia"/>
          <w:bCs/>
          <w:color w:val="000000"/>
          <w:lang w:val="uk-UA" w:eastAsia="zh-CN"/>
        </w:rPr>
        <w:t>асштабн</w:t>
      </w:r>
      <w:r w:rsidR="00321638" w:rsidRPr="00AD352C">
        <w:rPr>
          <w:rFonts w:eastAsiaTheme="minorEastAsia"/>
          <w:bCs/>
          <w:color w:val="000000"/>
          <w:lang w:val="uk-UA" w:eastAsia="zh-CN"/>
        </w:rPr>
        <w:t xml:space="preserve">их </w:t>
      </w:r>
      <w:r w:rsidR="005C125F" w:rsidRPr="00AD352C">
        <w:rPr>
          <w:rFonts w:eastAsiaTheme="minorEastAsia"/>
          <w:bCs/>
          <w:color w:val="000000"/>
          <w:lang w:val="uk-UA" w:eastAsia="zh-CN"/>
        </w:rPr>
        <w:t>золото-старателів</w:t>
      </w:r>
      <w:r w:rsidRPr="00AD352C">
        <w:rPr>
          <w:rFonts w:eastAsiaTheme="minorEastAsia"/>
          <w:bCs/>
          <w:color w:val="000000"/>
          <w:lang w:val="uk-UA" w:eastAsia="zh-CN"/>
        </w:rPr>
        <w:t xml:space="preserve">, </w:t>
      </w:r>
      <w:r w:rsidR="00321638" w:rsidRPr="00AD352C">
        <w:rPr>
          <w:rFonts w:eastAsiaTheme="minorEastAsia"/>
          <w:bCs/>
          <w:color w:val="000000"/>
          <w:lang w:val="uk-UA" w:eastAsia="zh-CN"/>
        </w:rPr>
        <w:t xml:space="preserve">серед яких – </w:t>
      </w:r>
      <w:r w:rsidRPr="00AD352C">
        <w:rPr>
          <w:rFonts w:eastAsiaTheme="minorEastAsia"/>
          <w:bCs/>
          <w:color w:val="000000"/>
          <w:lang w:val="uk-UA" w:eastAsia="zh-CN"/>
        </w:rPr>
        <w:t xml:space="preserve">4,5 мільйона жінок і 600,000 дітей. </w:t>
      </w:r>
      <w:r w:rsidR="001A6038" w:rsidRPr="00AD352C">
        <w:rPr>
          <w:rFonts w:eastAsiaTheme="minorEastAsia"/>
          <w:bCs/>
          <w:color w:val="000000"/>
          <w:lang w:val="uk-UA" w:eastAsia="zh-CN"/>
        </w:rPr>
        <w:t xml:space="preserve">За даними </w:t>
      </w:r>
      <w:r w:rsidRPr="00AD352C">
        <w:rPr>
          <w:rFonts w:eastAsiaTheme="minorEastAsia"/>
          <w:bCs/>
          <w:color w:val="000000"/>
          <w:lang w:val="uk-UA" w:eastAsia="zh-CN"/>
        </w:rPr>
        <w:t xml:space="preserve">ЮНІДО, </w:t>
      </w:r>
      <w:r w:rsidR="00321638" w:rsidRPr="00AD352C">
        <w:rPr>
          <w:rFonts w:eastAsiaTheme="minorEastAsia"/>
          <w:bCs/>
          <w:color w:val="000000"/>
          <w:lang w:val="uk-UA" w:eastAsia="zh-CN"/>
        </w:rPr>
        <w:t xml:space="preserve">аж до </w:t>
      </w:r>
      <w:r w:rsidRPr="00AD352C">
        <w:rPr>
          <w:rFonts w:eastAsiaTheme="minorEastAsia"/>
          <w:bCs/>
          <w:color w:val="000000"/>
          <w:lang w:val="uk-UA" w:eastAsia="zh-CN"/>
        </w:rPr>
        <w:t xml:space="preserve">95 відсотків усієї ртуті, використовуваної </w:t>
      </w:r>
      <w:r w:rsidR="00321638" w:rsidRPr="00AD352C">
        <w:rPr>
          <w:rFonts w:eastAsiaTheme="minorEastAsia"/>
          <w:bCs/>
          <w:color w:val="000000"/>
          <w:lang w:val="uk-UA" w:eastAsia="zh-CN"/>
        </w:rPr>
        <w:t xml:space="preserve">при </w:t>
      </w:r>
      <w:r w:rsidRPr="00AD352C">
        <w:rPr>
          <w:rFonts w:eastAsiaTheme="minorEastAsia"/>
          <w:bCs/>
          <w:color w:val="000000"/>
          <w:lang w:val="uk-UA" w:eastAsia="zh-CN"/>
        </w:rPr>
        <w:t>кустарно</w:t>
      </w:r>
      <w:r w:rsidR="00321638" w:rsidRPr="00AD352C">
        <w:rPr>
          <w:rFonts w:eastAsiaTheme="minorEastAsia"/>
          <w:bCs/>
          <w:color w:val="000000"/>
          <w:lang w:val="uk-UA" w:eastAsia="zh-CN"/>
        </w:rPr>
        <w:t>му</w:t>
      </w:r>
      <w:r w:rsidRPr="00AD352C">
        <w:rPr>
          <w:rFonts w:eastAsiaTheme="minorEastAsia"/>
          <w:bCs/>
          <w:color w:val="000000"/>
          <w:lang w:val="uk-UA" w:eastAsia="zh-CN"/>
        </w:rPr>
        <w:t xml:space="preserve"> видобутку золота</w:t>
      </w:r>
      <w:r w:rsidR="00321638" w:rsidRPr="00AD352C">
        <w:rPr>
          <w:rFonts w:eastAsiaTheme="minorEastAsia"/>
          <w:bCs/>
          <w:color w:val="000000"/>
          <w:lang w:val="uk-UA" w:eastAsia="zh-CN"/>
        </w:rPr>
        <w:t>,</w:t>
      </w:r>
      <w:r w:rsidRPr="00AD352C">
        <w:rPr>
          <w:rFonts w:eastAsiaTheme="minorEastAsia"/>
          <w:bCs/>
          <w:color w:val="000000"/>
          <w:lang w:val="uk-UA" w:eastAsia="zh-CN"/>
        </w:rPr>
        <w:t xml:space="preserve"> викидається в навколишнє середовище, що ст</w:t>
      </w:r>
      <w:r w:rsidR="00321638" w:rsidRPr="00AD352C">
        <w:rPr>
          <w:rFonts w:eastAsiaTheme="minorEastAsia"/>
          <w:bCs/>
          <w:color w:val="000000"/>
          <w:lang w:val="uk-UA" w:eastAsia="zh-CN"/>
        </w:rPr>
        <w:t xml:space="preserve">ановить загрозу </w:t>
      </w:r>
      <w:r w:rsidRPr="00AD352C">
        <w:rPr>
          <w:rFonts w:eastAsiaTheme="minorEastAsia"/>
          <w:bCs/>
          <w:color w:val="000000"/>
          <w:lang w:val="uk-UA" w:eastAsia="zh-CN"/>
        </w:rPr>
        <w:t xml:space="preserve">на всіх фронтах </w:t>
      </w:r>
      <w:r w:rsidR="00363BFC" w:rsidRPr="00AD352C">
        <w:rPr>
          <w:rFonts w:eastAsiaTheme="minorEastAsia"/>
          <w:bCs/>
          <w:color w:val="000000"/>
          <w:lang w:val="uk-UA" w:eastAsia="zh-CN"/>
        </w:rPr>
        <w:t xml:space="preserve">– </w:t>
      </w:r>
      <w:r w:rsidRPr="00AD352C">
        <w:rPr>
          <w:rFonts w:eastAsiaTheme="minorEastAsia"/>
          <w:bCs/>
          <w:color w:val="000000"/>
          <w:lang w:val="uk-UA" w:eastAsia="zh-CN"/>
        </w:rPr>
        <w:t>- економічному, екологічному та здоров'я людини</w:t>
      </w:r>
      <w:r w:rsidR="005C125F" w:rsidRPr="00AD352C">
        <w:rPr>
          <w:rFonts w:eastAsiaTheme="minorEastAsia"/>
          <w:bCs/>
          <w:color w:val="000000"/>
          <w:lang w:val="uk-UA" w:eastAsia="zh-CN"/>
        </w:rPr>
        <w:t>.</w:t>
      </w:r>
      <w:r w:rsidR="005C125F" w:rsidRPr="00AD352C">
        <w:rPr>
          <w:rFonts w:eastAsiaTheme="minorEastAsia"/>
          <w:vertAlign w:val="superscript"/>
          <w:lang w:val="uk-UA" w:eastAsia="zh-CN"/>
        </w:rPr>
        <w:t xml:space="preserve"> </w:t>
      </w:r>
      <w:r w:rsidR="005C125F" w:rsidRPr="00AD352C">
        <w:rPr>
          <w:rFonts w:eastAsiaTheme="minorEastAsia"/>
          <w:vertAlign w:val="superscript"/>
          <w:lang w:val="uk-UA" w:eastAsia="zh-CN"/>
        </w:rPr>
        <w:footnoteReference w:id="9"/>
      </w:r>
      <w:r w:rsidR="005C125F" w:rsidRPr="00AD352C">
        <w:rPr>
          <w:rFonts w:eastAsiaTheme="minorEastAsia"/>
          <w:bCs/>
          <w:color w:val="000000"/>
          <w:lang w:val="uk-UA" w:eastAsia="zh-CN"/>
        </w:rPr>
        <w:t xml:space="preserve"> </w:t>
      </w:r>
    </w:p>
    <w:p w:rsidR="005C125F" w:rsidRPr="00AD352C" w:rsidRDefault="005C125F" w:rsidP="00C3664A">
      <w:pPr>
        <w:contextualSpacing/>
        <w:textAlignment w:val="baseline"/>
        <w:rPr>
          <w:rFonts w:eastAsiaTheme="minorEastAsia"/>
          <w:bCs/>
          <w:color w:val="000000"/>
          <w:lang w:val="uk-UA" w:eastAsia="zh-CN"/>
        </w:rPr>
      </w:pPr>
    </w:p>
    <w:p w:rsidR="00C3664A" w:rsidRPr="00AD352C" w:rsidRDefault="00C3664A" w:rsidP="00C3664A">
      <w:pPr>
        <w:contextualSpacing/>
        <w:textAlignment w:val="baseline"/>
        <w:rPr>
          <w:rFonts w:eastAsiaTheme="minorEastAsia"/>
          <w:color w:val="000000"/>
          <w:lang w:val="uk-UA" w:eastAsia="zh-CN"/>
        </w:rPr>
      </w:pPr>
      <w:r w:rsidRPr="00AD352C">
        <w:rPr>
          <w:rFonts w:eastAsiaTheme="minorEastAsia"/>
          <w:bCs/>
          <w:color w:val="000000"/>
          <w:lang w:val="uk-UA" w:eastAsia="zh-CN"/>
        </w:rPr>
        <w:t>Пропоновані види діяльності у цій тематичній сфері можуть включати:</w:t>
      </w:r>
    </w:p>
    <w:p w:rsidR="00BC46E1" w:rsidRPr="00AD352C" w:rsidRDefault="00BC46E1" w:rsidP="00BC46E1">
      <w:pPr>
        <w:contextualSpacing/>
        <w:textAlignment w:val="baseline"/>
        <w:rPr>
          <w:rFonts w:eastAsiaTheme="minorEastAsia"/>
          <w:color w:val="000000"/>
          <w:lang w:val="uk-UA" w:eastAsia="zh-CN"/>
        </w:rPr>
      </w:pPr>
    </w:p>
    <w:p w:rsidR="007355F8" w:rsidRPr="00AD352C" w:rsidRDefault="007355F8" w:rsidP="00363BFC">
      <w:pPr>
        <w:numPr>
          <w:ilvl w:val="0"/>
          <w:numId w:val="28"/>
        </w:numPr>
        <w:contextualSpacing/>
        <w:jc w:val="both"/>
        <w:textAlignment w:val="baseline"/>
        <w:rPr>
          <w:rFonts w:eastAsiaTheme="minorEastAsia"/>
          <w:color w:val="000000"/>
          <w:lang w:val="uk-UA" w:eastAsia="zh-CN"/>
        </w:rPr>
      </w:pPr>
      <w:r w:rsidRPr="00AD352C">
        <w:rPr>
          <w:rFonts w:eastAsiaTheme="minorEastAsia"/>
          <w:color w:val="000000"/>
          <w:lang w:val="uk-UA" w:eastAsia="zh-CN"/>
        </w:rPr>
        <w:t>Підтрим</w:t>
      </w:r>
      <w:r w:rsidR="00742671" w:rsidRPr="00AD352C">
        <w:rPr>
          <w:rFonts w:eastAsiaTheme="minorEastAsia"/>
          <w:color w:val="000000"/>
          <w:lang w:val="uk-UA" w:eastAsia="zh-CN"/>
        </w:rPr>
        <w:t>к</w:t>
      </w:r>
      <w:r w:rsidRPr="00AD352C">
        <w:rPr>
          <w:rFonts w:eastAsiaTheme="minorEastAsia"/>
          <w:color w:val="000000"/>
          <w:lang w:val="uk-UA" w:eastAsia="zh-CN"/>
        </w:rPr>
        <w:t>у розроб</w:t>
      </w:r>
      <w:r w:rsidR="00742671" w:rsidRPr="00AD352C">
        <w:rPr>
          <w:rFonts w:eastAsiaTheme="minorEastAsia"/>
          <w:color w:val="000000"/>
          <w:lang w:val="uk-UA" w:eastAsia="zh-CN"/>
        </w:rPr>
        <w:t>лення</w:t>
      </w:r>
      <w:r w:rsidRPr="00AD352C">
        <w:rPr>
          <w:rFonts w:eastAsiaTheme="minorEastAsia"/>
          <w:color w:val="000000"/>
          <w:lang w:val="uk-UA" w:eastAsia="zh-CN"/>
        </w:rPr>
        <w:t>, тестування і демонстраці</w:t>
      </w:r>
      <w:r w:rsidR="00742671" w:rsidRPr="00AD352C">
        <w:rPr>
          <w:rFonts w:eastAsiaTheme="minorEastAsia"/>
          <w:color w:val="000000"/>
          <w:lang w:val="uk-UA" w:eastAsia="zh-CN"/>
        </w:rPr>
        <w:t>ї</w:t>
      </w:r>
      <w:r w:rsidRPr="00AD352C">
        <w:rPr>
          <w:rFonts w:eastAsiaTheme="minorEastAsia"/>
          <w:color w:val="000000"/>
          <w:lang w:val="uk-UA" w:eastAsia="zh-CN"/>
        </w:rPr>
        <w:t xml:space="preserve"> технологій, альтернатив, методик, щоб відвертати використання і викиди важких металів та інших хімічних речовин</w:t>
      </w:r>
      <w:r w:rsidR="00742671" w:rsidRPr="00AD352C">
        <w:rPr>
          <w:rFonts w:eastAsiaTheme="minorEastAsia"/>
          <w:color w:val="000000"/>
          <w:lang w:val="uk-UA" w:eastAsia="zh-CN"/>
        </w:rPr>
        <w:t>;</w:t>
      </w:r>
      <w:r w:rsidRPr="00AD352C">
        <w:rPr>
          <w:rFonts w:eastAsiaTheme="minorEastAsia"/>
          <w:color w:val="000000"/>
          <w:lang w:val="uk-UA" w:eastAsia="zh-CN"/>
        </w:rPr>
        <w:t xml:space="preserve"> </w:t>
      </w:r>
    </w:p>
    <w:p w:rsidR="007355F8" w:rsidRPr="00AD352C" w:rsidRDefault="007355F8" w:rsidP="00363BFC">
      <w:pPr>
        <w:numPr>
          <w:ilvl w:val="0"/>
          <w:numId w:val="28"/>
        </w:numPr>
        <w:contextualSpacing/>
        <w:jc w:val="both"/>
        <w:textAlignment w:val="baseline"/>
        <w:rPr>
          <w:rFonts w:eastAsiaTheme="minorEastAsia"/>
          <w:color w:val="000000"/>
          <w:lang w:val="uk-UA" w:eastAsia="zh-CN"/>
        </w:rPr>
      </w:pPr>
      <w:r w:rsidRPr="00AD352C">
        <w:rPr>
          <w:rFonts w:eastAsiaTheme="minorEastAsia"/>
          <w:color w:val="000000"/>
          <w:lang w:val="uk-UA" w:eastAsia="zh-CN"/>
        </w:rPr>
        <w:t>Впровадж</w:t>
      </w:r>
      <w:r w:rsidR="00742671" w:rsidRPr="00AD352C">
        <w:rPr>
          <w:rFonts w:eastAsiaTheme="minorEastAsia"/>
          <w:color w:val="000000"/>
          <w:lang w:val="uk-UA" w:eastAsia="zh-CN"/>
        </w:rPr>
        <w:t>ення</w:t>
      </w:r>
      <w:r w:rsidRPr="00AD352C">
        <w:rPr>
          <w:rFonts w:eastAsiaTheme="minorEastAsia"/>
          <w:color w:val="000000"/>
          <w:lang w:val="uk-UA" w:eastAsia="zh-CN"/>
        </w:rPr>
        <w:t xml:space="preserve"> технологі</w:t>
      </w:r>
      <w:r w:rsidR="00742671" w:rsidRPr="00AD352C">
        <w:rPr>
          <w:rFonts w:eastAsiaTheme="minorEastAsia"/>
          <w:color w:val="000000"/>
          <w:lang w:val="uk-UA" w:eastAsia="zh-CN"/>
        </w:rPr>
        <w:t>й</w:t>
      </w:r>
      <w:r w:rsidRPr="00AD352C">
        <w:rPr>
          <w:rFonts w:eastAsiaTheme="minorEastAsia"/>
          <w:color w:val="000000"/>
          <w:lang w:val="uk-UA" w:eastAsia="zh-CN"/>
        </w:rPr>
        <w:t xml:space="preserve"> та навчальн</w:t>
      </w:r>
      <w:r w:rsidR="00742671" w:rsidRPr="00AD352C">
        <w:rPr>
          <w:rFonts w:eastAsiaTheme="minorEastAsia"/>
          <w:color w:val="000000"/>
          <w:lang w:val="uk-UA" w:eastAsia="zh-CN"/>
        </w:rPr>
        <w:t>ої</w:t>
      </w:r>
      <w:r w:rsidRPr="00AD352C">
        <w:rPr>
          <w:rFonts w:eastAsiaTheme="minorEastAsia"/>
          <w:color w:val="000000"/>
          <w:lang w:val="uk-UA" w:eastAsia="zh-CN"/>
        </w:rPr>
        <w:t xml:space="preserve"> підготовк</w:t>
      </w:r>
      <w:r w:rsidR="00742671" w:rsidRPr="00AD352C">
        <w:rPr>
          <w:rFonts w:eastAsiaTheme="minorEastAsia"/>
          <w:color w:val="000000"/>
          <w:lang w:val="uk-UA" w:eastAsia="zh-CN"/>
        </w:rPr>
        <w:t>и</w:t>
      </w:r>
      <w:r w:rsidRPr="00AD352C">
        <w:rPr>
          <w:rFonts w:eastAsiaTheme="minorEastAsia"/>
          <w:color w:val="000000"/>
          <w:lang w:val="uk-UA" w:eastAsia="zh-CN"/>
        </w:rPr>
        <w:t>, що</w:t>
      </w:r>
      <w:r w:rsidR="00742671" w:rsidRPr="00AD352C">
        <w:rPr>
          <w:rFonts w:eastAsiaTheme="minorEastAsia"/>
          <w:color w:val="000000"/>
          <w:lang w:val="uk-UA" w:eastAsia="zh-CN"/>
        </w:rPr>
        <w:t>б</w:t>
      </w:r>
      <w:r w:rsidRPr="00AD352C">
        <w:rPr>
          <w:rFonts w:eastAsiaTheme="minorEastAsia"/>
          <w:color w:val="000000"/>
          <w:lang w:val="uk-UA" w:eastAsia="zh-CN"/>
        </w:rPr>
        <w:t xml:space="preserve"> </w:t>
      </w:r>
      <w:r w:rsidR="00A541F8" w:rsidRPr="00AD352C">
        <w:rPr>
          <w:rFonts w:eastAsiaTheme="minorEastAsia"/>
          <w:color w:val="000000"/>
          <w:lang w:val="uk-UA" w:eastAsia="zh-CN"/>
        </w:rPr>
        <w:t>допомаг</w:t>
      </w:r>
      <w:r w:rsidR="00A541F8">
        <w:rPr>
          <w:rFonts w:eastAsiaTheme="minorEastAsia"/>
          <w:color w:val="000000"/>
          <w:lang w:val="uk-UA" w:eastAsia="zh-CN"/>
        </w:rPr>
        <w:t>а</w:t>
      </w:r>
      <w:r w:rsidR="00A541F8" w:rsidRPr="00AD352C">
        <w:rPr>
          <w:rFonts w:eastAsiaTheme="minorEastAsia"/>
          <w:color w:val="000000"/>
          <w:lang w:val="uk-UA" w:eastAsia="zh-CN"/>
        </w:rPr>
        <w:t>ти</w:t>
      </w:r>
      <w:r w:rsidRPr="00AD352C">
        <w:rPr>
          <w:rFonts w:eastAsiaTheme="minorEastAsia"/>
          <w:color w:val="000000"/>
          <w:lang w:val="uk-UA" w:eastAsia="zh-CN"/>
        </w:rPr>
        <w:t xml:space="preserve"> кустарним старателям зменшувати кількість ртуті (напр., такі пристрої як ртутні реторти)</w:t>
      </w:r>
      <w:r w:rsidR="00742671" w:rsidRPr="00AD352C">
        <w:rPr>
          <w:rFonts w:eastAsiaTheme="minorEastAsia"/>
          <w:color w:val="000000"/>
          <w:lang w:val="uk-UA" w:eastAsia="zh-CN"/>
        </w:rPr>
        <w:t>;</w:t>
      </w:r>
      <w:r w:rsidRPr="00AD352C">
        <w:rPr>
          <w:rFonts w:eastAsiaTheme="minorEastAsia"/>
          <w:color w:val="000000"/>
          <w:lang w:val="uk-UA" w:eastAsia="zh-CN"/>
        </w:rPr>
        <w:t xml:space="preserve"> </w:t>
      </w:r>
    </w:p>
    <w:p w:rsidR="007355F8" w:rsidRPr="00AD352C" w:rsidRDefault="007355F8" w:rsidP="00363BFC">
      <w:pPr>
        <w:numPr>
          <w:ilvl w:val="0"/>
          <w:numId w:val="28"/>
        </w:numPr>
        <w:contextualSpacing/>
        <w:jc w:val="both"/>
        <w:textAlignment w:val="baseline"/>
        <w:rPr>
          <w:rFonts w:eastAsiaTheme="minorEastAsia"/>
          <w:color w:val="000000"/>
          <w:lang w:val="uk-UA" w:eastAsia="zh-CN"/>
        </w:rPr>
      </w:pPr>
      <w:r w:rsidRPr="00AD352C">
        <w:rPr>
          <w:rFonts w:eastAsiaTheme="minorEastAsia"/>
          <w:color w:val="000000"/>
          <w:lang w:val="uk-UA" w:eastAsia="zh-CN"/>
        </w:rPr>
        <w:t>Сприя</w:t>
      </w:r>
      <w:r w:rsidR="00742671" w:rsidRPr="00AD352C">
        <w:rPr>
          <w:rFonts w:eastAsiaTheme="minorEastAsia"/>
          <w:color w:val="000000"/>
          <w:lang w:val="uk-UA" w:eastAsia="zh-CN"/>
        </w:rPr>
        <w:t xml:space="preserve">ння </w:t>
      </w:r>
      <w:r w:rsidRPr="00AD352C">
        <w:rPr>
          <w:rFonts w:eastAsiaTheme="minorEastAsia"/>
          <w:color w:val="000000"/>
          <w:lang w:val="uk-UA" w:eastAsia="zh-CN"/>
        </w:rPr>
        <w:t>заходам щодо створення альтернативних джерел життєзабезпечення для старателів</w:t>
      </w:r>
      <w:r w:rsidR="00742671" w:rsidRPr="00AD352C">
        <w:rPr>
          <w:rFonts w:eastAsiaTheme="minorEastAsia"/>
          <w:color w:val="000000"/>
          <w:lang w:val="uk-UA" w:eastAsia="zh-CN"/>
        </w:rPr>
        <w:t>;</w:t>
      </w:r>
      <w:r w:rsidRPr="00AD352C">
        <w:rPr>
          <w:rFonts w:eastAsiaTheme="minorEastAsia"/>
          <w:color w:val="000000"/>
          <w:lang w:val="uk-UA" w:eastAsia="zh-CN"/>
        </w:rPr>
        <w:t xml:space="preserve">  </w:t>
      </w:r>
    </w:p>
    <w:p w:rsidR="007355F8" w:rsidRPr="00AD352C" w:rsidRDefault="007355F8" w:rsidP="00363BFC">
      <w:pPr>
        <w:numPr>
          <w:ilvl w:val="0"/>
          <w:numId w:val="28"/>
        </w:numPr>
        <w:contextualSpacing/>
        <w:jc w:val="both"/>
        <w:textAlignment w:val="baseline"/>
        <w:rPr>
          <w:rFonts w:eastAsiaTheme="minorEastAsia"/>
          <w:color w:val="000000"/>
          <w:lang w:val="uk-UA" w:eastAsia="zh-CN"/>
        </w:rPr>
      </w:pPr>
      <w:r w:rsidRPr="00AD352C">
        <w:rPr>
          <w:rFonts w:eastAsiaTheme="minorEastAsia"/>
          <w:color w:val="000000"/>
          <w:lang w:val="uk-UA" w:eastAsia="zh-CN"/>
        </w:rPr>
        <w:t>Підвищ</w:t>
      </w:r>
      <w:r w:rsidR="00742671" w:rsidRPr="00AD352C">
        <w:rPr>
          <w:rFonts w:eastAsiaTheme="minorEastAsia"/>
          <w:color w:val="000000"/>
          <w:lang w:val="uk-UA" w:eastAsia="zh-CN"/>
        </w:rPr>
        <w:t>ення</w:t>
      </w:r>
      <w:r w:rsidRPr="00AD352C">
        <w:rPr>
          <w:rFonts w:eastAsiaTheme="minorEastAsia"/>
          <w:color w:val="000000"/>
          <w:lang w:val="uk-UA" w:eastAsia="zh-CN"/>
        </w:rPr>
        <w:t xml:space="preserve"> рів</w:t>
      </w:r>
      <w:r w:rsidR="00742671" w:rsidRPr="00AD352C">
        <w:rPr>
          <w:rFonts w:eastAsiaTheme="minorEastAsia"/>
          <w:color w:val="000000"/>
          <w:lang w:val="uk-UA" w:eastAsia="zh-CN"/>
        </w:rPr>
        <w:t xml:space="preserve">ня </w:t>
      </w:r>
      <w:r w:rsidRPr="00AD352C">
        <w:rPr>
          <w:rFonts w:eastAsiaTheme="minorEastAsia"/>
          <w:color w:val="000000"/>
          <w:lang w:val="uk-UA" w:eastAsia="zh-CN"/>
        </w:rPr>
        <w:t>обізнаності місцевих громад</w:t>
      </w:r>
      <w:r w:rsidR="00742671" w:rsidRPr="00AD352C">
        <w:rPr>
          <w:rFonts w:eastAsiaTheme="minorEastAsia"/>
          <w:color w:val="000000"/>
          <w:lang w:val="uk-UA" w:eastAsia="zh-CN"/>
        </w:rPr>
        <w:t>.</w:t>
      </w:r>
      <w:r w:rsidRPr="00AD352C">
        <w:rPr>
          <w:rFonts w:eastAsiaTheme="minorEastAsia"/>
          <w:color w:val="000000"/>
          <w:lang w:val="uk-UA" w:eastAsia="zh-CN"/>
        </w:rPr>
        <w:t xml:space="preserve"> </w:t>
      </w:r>
    </w:p>
    <w:p w:rsidR="00BC46E1" w:rsidRPr="00AD352C" w:rsidRDefault="00BC46E1" w:rsidP="00D03AEB">
      <w:pPr>
        <w:contextualSpacing/>
        <w:textAlignment w:val="baseline"/>
        <w:rPr>
          <w:rFonts w:eastAsiaTheme="minorEastAsia"/>
          <w:color w:val="000000"/>
          <w:lang w:val="uk-UA" w:eastAsia="zh-CN"/>
        </w:rPr>
      </w:pPr>
    </w:p>
    <w:p w:rsidR="00D03AEB" w:rsidRPr="00AD352C" w:rsidRDefault="007355F8" w:rsidP="00D03AEB">
      <w:pPr>
        <w:contextualSpacing/>
        <w:textAlignment w:val="baseline"/>
        <w:rPr>
          <w:rFonts w:eastAsiaTheme="minorEastAsia"/>
          <w:b/>
          <w:color w:val="000000"/>
          <w:lang w:val="uk-UA" w:eastAsia="zh-CN"/>
        </w:rPr>
      </w:pPr>
      <w:r w:rsidRPr="00AD352C">
        <w:rPr>
          <w:rFonts w:eastAsiaTheme="minorEastAsia"/>
          <w:b/>
          <w:color w:val="000000"/>
          <w:lang w:val="uk-UA" w:eastAsia="zh-CN"/>
        </w:rPr>
        <w:t xml:space="preserve">Тематична сфера </w:t>
      </w:r>
      <w:r w:rsidR="008749F6" w:rsidRPr="00AD352C">
        <w:rPr>
          <w:rFonts w:eastAsiaTheme="minorEastAsia"/>
          <w:b/>
          <w:color w:val="000000"/>
          <w:lang w:val="uk-UA" w:eastAsia="zh-CN"/>
        </w:rPr>
        <w:t>4</w:t>
      </w:r>
      <w:r w:rsidRPr="00AD352C">
        <w:rPr>
          <w:rFonts w:eastAsiaTheme="minorEastAsia"/>
          <w:b/>
          <w:color w:val="000000"/>
          <w:lang w:val="uk-UA" w:eastAsia="zh-CN"/>
        </w:rPr>
        <w:t>: Коаліції та мережі</w:t>
      </w:r>
    </w:p>
    <w:p w:rsidR="00D03AEB" w:rsidRPr="00AD352C" w:rsidRDefault="00D03AEB" w:rsidP="00D03AEB">
      <w:pPr>
        <w:contextualSpacing/>
        <w:textAlignment w:val="baseline"/>
        <w:rPr>
          <w:rFonts w:eastAsiaTheme="minorEastAsia"/>
          <w:color w:val="000000"/>
          <w:lang w:val="uk-UA" w:eastAsia="zh-CN"/>
        </w:rPr>
      </w:pPr>
    </w:p>
    <w:p w:rsidR="008420E3" w:rsidRPr="00AD352C" w:rsidRDefault="00746659" w:rsidP="00363BFC">
      <w:pPr>
        <w:contextualSpacing/>
        <w:jc w:val="both"/>
        <w:textAlignment w:val="baseline"/>
        <w:rPr>
          <w:rFonts w:eastAsiaTheme="minorEastAsia"/>
          <w:color w:val="000000"/>
          <w:lang w:val="uk-UA" w:eastAsia="zh-CN"/>
        </w:rPr>
      </w:pPr>
      <w:r w:rsidRPr="00AD352C">
        <w:rPr>
          <w:rFonts w:eastAsiaTheme="minorEastAsia"/>
          <w:lang w:val="uk-UA" w:eastAsia="zh-CN"/>
        </w:rPr>
        <w:t>Що стосується управління хімічними речовинами в цілому, то, ґрунтуючись на успіхові деяких національних програм ПМГ у створенні систем сертифікації органічних продуктів біорізноманіття (такої, як</w:t>
      </w:r>
      <w:r w:rsidR="0020399D" w:rsidRPr="00AD352C">
        <w:rPr>
          <w:rFonts w:eastAsiaTheme="minorEastAsia"/>
          <w:lang w:val="uk-UA" w:eastAsia="zh-CN"/>
        </w:rPr>
        <w:t xml:space="preserve"> сертифікація системи органічного виробництва меду, підтриманої ПМГ у Мексиці), одним із пріоритетних напрямків </w:t>
      </w:r>
      <w:r w:rsidR="006F6994" w:rsidRPr="00AD352C">
        <w:rPr>
          <w:rFonts w:eastAsiaTheme="minorEastAsia"/>
          <w:lang w:val="uk-UA" w:eastAsia="zh-CN"/>
        </w:rPr>
        <w:t xml:space="preserve">буде </w:t>
      </w:r>
      <w:r w:rsidR="0020399D" w:rsidRPr="00AD352C">
        <w:rPr>
          <w:rFonts w:eastAsiaTheme="minorEastAsia"/>
          <w:lang w:val="uk-UA" w:eastAsia="zh-CN"/>
        </w:rPr>
        <w:t xml:space="preserve">створення систем місцевої сертифікації </w:t>
      </w:r>
      <w:r w:rsidR="0020399D" w:rsidRPr="00AD352C">
        <w:rPr>
          <w:rFonts w:eastAsiaTheme="minorEastAsia"/>
          <w:color w:val="000000"/>
          <w:lang w:val="uk-UA" w:eastAsia="zh-CN"/>
        </w:rPr>
        <w:t>виробників та/або їхньої продукції шляхом просування процесів</w:t>
      </w:r>
      <w:r w:rsidR="0020399D" w:rsidRPr="00AD352C">
        <w:rPr>
          <w:rFonts w:eastAsiaTheme="minorEastAsia"/>
          <w:lang w:val="uk-UA" w:eastAsia="zh-CN"/>
        </w:rPr>
        <w:t xml:space="preserve"> </w:t>
      </w:r>
      <w:r w:rsidR="0020399D" w:rsidRPr="00AD352C">
        <w:rPr>
          <w:rFonts w:eastAsiaTheme="minorEastAsia"/>
          <w:color w:val="000000"/>
          <w:lang w:val="uk-UA" w:eastAsia="zh-CN"/>
        </w:rPr>
        <w:t xml:space="preserve">органічного виробництва, </w:t>
      </w:r>
      <w:r w:rsidR="006F6994" w:rsidRPr="00AD352C">
        <w:rPr>
          <w:rFonts w:eastAsiaTheme="minorEastAsia"/>
          <w:color w:val="000000"/>
          <w:lang w:val="uk-UA" w:eastAsia="zh-CN"/>
        </w:rPr>
        <w:t>р</w:t>
      </w:r>
      <w:r w:rsidR="0020399D" w:rsidRPr="00AD352C">
        <w:rPr>
          <w:rFonts w:eastAsiaTheme="minorEastAsia"/>
          <w:color w:val="000000"/>
          <w:lang w:val="uk-UA" w:eastAsia="zh-CN"/>
        </w:rPr>
        <w:t>озроб</w:t>
      </w:r>
      <w:r w:rsidR="006F6994" w:rsidRPr="00AD352C">
        <w:rPr>
          <w:rFonts w:eastAsiaTheme="minorEastAsia"/>
          <w:color w:val="000000"/>
          <w:lang w:val="uk-UA" w:eastAsia="zh-CN"/>
        </w:rPr>
        <w:t xml:space="preserve">лення </w:t>
      </w:r>
      <w:r w:rsidR="0020399D" w:rsidRPr="00AD352C">
        <w:rPr>
          <w:rFonts w:eastAsiaTheme="minorEastAsia"/>
          <w:color w:val="000000"/>
          <w:lang w:val="uk-UA" w:eastAsia="zh-CN"/>
        </w:rPr>
        <w:t xml:space="preserve">і впровадження місцевих посібників/практичних рекомендацій з сертифікації, </w:t>
      </w:r>
      <w:r w:rsidR="006F6994" w:rsidRPr="00AD352C">
        <w:rPr>
          <w:rFonts w:eastAsiaTheme="minorEastAsia"/>
          <w:color w:val="000000"/>
          <w:lang w:val="uk-UA" w:eastAsia="zh-CN"/>
        </w:rPr>
        <w:t>с</w:t>
      </w:r>
      <w:r w:rsidR="0020399D" w:rsidRPr="00AD352C">
        <w:rPr>
          <w:rFonts w:eastAsiaTheme="minorEastAsia"/>
          <w:color w:val="000000"/>
          <w:lang w:val="uk-UA" w:eastAsia="zh-CN"/>
        </w:rPr>
        <w:t xml:space="preserve">творення мереж виробників, а також </w:t>
      </w:r>
      <w:r w:rsidR="006F6994" w:rsidRPr="00AD352C">
        <w:rPr>
          <w:rFonts w:eastAsiaTheme="minorEastAsia"/>
          <w:color w:val="000000"/>
          <w:lang w:val="uk-UA" w:eastAsia="zh-CN"/>
        </w:rPr>
        <w:t>с</w:t>
      </w:r>
      <w:r w:rsidR="00246C26" w:rsidRPr="00AD352C">
        <w:rPr>
          <w:rFonts w:eastAsiaTheme="minorEastAsia"/>
          <w:color w:val="000000"/>
          <w:lang w:val="uk-UA" w:eastAsia="zh-CN"/>
        </w:rPr>
        <w:t>тратегічн</w:t>
      </w:r>
      <w:r w:rsidR="006F6994" w:rsidRPr="00AD352C">
        <w:rPr>
          <w:rFonts w:eastAsiaTheme="minorEastAsia"/>
          <w:color w:val="000000"/>
          <w:lang w:val="uk-UA" w:eastAsia="zh-CN"/>
        </w:rPr>
        <w:t>их</w:t>
      </w:r>
      <w:r w:rsidR="00246C26" w:rsidRPr="00AD352C">
        <w:rPr>
          <w:rFonts w:eastAsiaTheme="minorEastAsia"/>
          <w:color w:val="000000"/>
          <w:lang w:val="uk-UA" w:eastAsia="zh-CN"/>
        </w:rPr>
        <w:t xml:space="preserve"> зв'язк</w:t>
      </w:r>
      <w:r w:rsidR="006F6994" w:rsidRPr="00AD352C">
        <w:rPr>
          <w:rFonts w:eastAsiaTheme="minorEastAsia"/>
          <w:color w:val="000000"/>
          <w:lang w:val="uk-UA" w:eastAsia="zh-CN"/>
        </w:rPr>
        <w:t xml:space="preserve">ів та </w:t>
      </w:r>
      <w:r w:rsidR="00246C26" w:rsidRPr="00AD352C">
        <w:rPr>
          <w:rFonts w:eastAsiaTheme="minorEastAsia"/>
          <w:color w:val="000000"/>
          <w:lang w:val="uk-UA" w:eastAsia="zh-CN"/>
        </w:rPr>
        <w:t xml:space="preserve">угод між виробниками </w:t>
      </w:r>
      <w:r w:rsidR="006F6994" w:rsidRPr="00AD352C">
        <w:rPr>
          <w:rFonts w:eastAsiaTheme="minorEastAsia"/>
          <w:color w:val="000000"/>
          <w:lang w:val="uk-UA" w:eastAsia="zh-CN"/>
        </w:rPr>
        <w:t>і</w:t>
      </w:r>
      <w:r w:rsidR="00246C26" w:rsidRPr="00AD352C">
        <w:rPr>
          <w:rFonts w:eastAsiaTheme="minorEastAsia"/>
          <w:color w:val="000000"/>
          <w:lang w:val="uk-UA" w:eastAsia="zh-CN"/>
        </w:rPr>
        <w:t xml:space="preserve"> споживачами. </w:t>
      </w:r>
      <w:r w:rsidR="006F6994" w:rsidRPr="00AD352C">
        <w:rPr>
          <w:rFonts w:eastAsiaTheme="minorEastAsia"/>
          <w:color w:val="000000"/>
          <w:lang w:val="uk-UA" w:eastAsia="zh-CN"/>
        </w:rPr>
        <w:t>Роботу також буде спрямовано на а</w:t>
      </w:r>
      <w:r w:rsidR="00246C26" w:rsidRPr="00AD352C">
        <w:rPr>
          <w:rFonts w:eastAsiaTheme="minorEastAsia"/>
          <w:color w:val="000000"/>
          <w:lang w:val="uk-UA" w:eastAsia="zh-CN"/>
        </w:rPr>
        <w:t xml:space="preserve">двокацію національних політик, які впливатимуть на </w:t>
      </w:r>
      <w:r w:rsidR="006F6994" w:rsidRPr="00AD352C">
        <w:rPr>
          <w:rFonts w:eastAsiaTheme="minorEastAsia"/>
          <w:color w:val="000000"/>
          <w:lang w:val="uk-UA" w:eastAsia="zh-CN"/>
        </w:rPr>
        <w:t xml:space="preserve">ринки </w:t>
      </w:r>
      <w:r w:rsidR="00246C26" w:rsidRPr="00AD352C">
        <w:rPr>
          <w:rFonts w:eastAsiaTheme="minorEastAsia"/>
          <w:color w:val="000000"/>
          <w:lang w:val="uk-UA" w:eastAsia="zh-CN"/>
        </w:rPr>
        <w:t>імпорт</w:t>
      </w:r>
      <w:r w:rsidR="006F6994" w:rsidRPr="00AD352C">
        <w:rPr>
          <w:rFonts w:eastAsiaTheme="minorEastAsia"/>
          <w:color w:val="000000"/>
          <w:lang w:val="uk-UA" w:eastAsia="zh-CN"/>
        </w:rPr>
        <w:t xml:space="preserve">у та </w:t>
      </w:r>
      <w:r w:rsidR="00246C26" w:rsidRPr="00AD352C">
        <w:rPr>
          <w:rFonts w:eastAsiaTheme="minorEastAsia"/>
          <w:color w:val="000000"/>
          <w:lang w:val="uk-UA" w:eastAsia="zh-CN"/>
        </w:rPr>
        <w:t>експорт</w:t>
      </w:r>
      <w:r w:rsidR="006F6994" w:rsidRPr="00AD352C">
        <w:rPr>
          <w:rFonts w:eastAsiaTheme="minorEastAsia"/>
          <w:color w:val="000000"/>
          <w:lang w:val="uk-UA" w:eastAsia="zh-CN"/>
        </w:rPr>
        <w:t>у</w:t>
      </w:r>
      <w:r w:rsidR="00246C26" w:rsidRPr="00AD352C">
        <w:rPr>
          <w:rFonts w:eastAsiaTheme="minorEastAsia"/>
          <w:color w:val="000000"/>
          <w:lang w:val="uk-UA" w:eastAsia="zh-CN"/>
        </w:rPr>
        <w:t xml:space="preserve"> хімічних речовин.</w:t>
      </w:r>
      <w:r w:rsidR="006F6994" w:rsidRPr="00AD352C">
        <w:rPr>
          <w:rFonts w:eastAsiaTheme="minorEastAsia"/>
          <w:color w:val="000000"/>
          <w:lang w:val="uk-UA" w:eastAsia="zh-CN"/>
        </w:rPr>
        <w:t xml:space="preserve"> </w:t>
      </w:r>
      <w:r w:rsidR="00C3664A" w:rsidRPr="00AD352C">
        <w:rPr>
          <w:rFonts w:eastAsiaTheme="minorEastAsia"/>
          <w:bCs/>
          <w:color w:val="000000"/>
          <w:lang w:val="uk-UA" w:eastAsia="zh-CN"/>
        </w:rPr>
        <w:t>Види діяльності у цій тематичній сфері можуть включати:</w:t>
      </w:r>
    </w:p>
    <w:p w:rsidR="008420E3" w:rsidRPr="00AD352C" w:rsidRDefault="008420E3" w:rsidP="00D03AEB">
      <w:pPr>
        <w:contextualSpacing/>
        <w:textAlignment w:val="baseline"/>
        <w:rPr>
          <w:rFonts w:eastAsiaTheme="minorEastAsia"/>
          <w:lang w:val="uk-UA" w:eastAsia="zh-CN"/>
        </w:rPr>
      </w:pPr>
    </w:p>
    <w:p w:rsidR="00811292" w:rsidRPr="00AD352C" w:rsidRDefault="006F6994" w:rsidP="00363BFC">
      <w:pPr>
        <w:numPr>
          <w:ilvl w:val="0"/>
          <w:numId w:val="28"/>
        </w:numPr>
        <w:jc w:val="both"/>
        <w:rPr>
          <w:rFonts w:eastAsiaTheme="minorEastAsia"/>
          <w:color w:val="000000"/>
          <w:lang w:val="uk-UA" w:eastAsia="zh-CN"/>
        </w:rPr>
      </w:pPr>
      <w:r w:rsidRPr="00AD352C">
        <w:rPr>
          <w:rFonts w:eastAsiaTheme="minorEastAsia"/>
          <w:color w:val="000000"/>
          <w:lang w:val="uk-UA" w:eastAsia="zh-CN"/>
        </w:rPr>
        <w:t>Створення с</w:t>
      </w:r>
      <w:r w:rsidR="00811292" w:rsidRPr="00AD352C">
        <w:rPr>
          <w:rFonts w:eastAsiaTheme="minorEastAsia"/>
          <w:color w:val="000000"/>
          <w:lang w:val="uk-UA" w:eastAsia="zh-CN"/>
        </w:rPr>
        <w:t>истем місцевої сертифікації виробників та/або їхньої продукції</w:t>
      </w:r>
      <w:r w:rsidR="00C3664A" w:rsidRPr="00AD352C">
        <w:rPr>
          <w:rFonts w:eastAsiaTheme="minorEastAsia"/>
          <w:color w:val="000000"/>
          <w:lang w:val="uk-UA" w:eastAsia="zh-CN"/>
        </w:rPr>
        <w:t>;</w:t>
      </w:r>
      <w:r w:rsidR="00811292" w:rsidRPr="00AD352C">
        <w:rPr>
          <w:rFonts w:eastAsiaTheme="minorEastAsia"/>
          <w:color w:val="000000"/>
          <w:lang w:val="uk-UA" w:eastAsia="zh-CN"/>
        </w:rPr>
        <w:t xml:space="preserve"> </w:t>
      </w:r>
    </w:p>
    <w:p w:rsidR="00811292" w:rsidRPr="00AD352C" w:rsidRDefault="00811292" w:rsidP="00363BFC">
      <w:pPr>
        <w:numPr>
          <w:ilvl w:val="0"/>
          <w:numId w:val="28"/>
        </w:numPr>
        <w:jc w:val="both"/>
        <w:rPr>
          <w:rFonts w:eastAsiaTheme="minorEastAsia"/>
          <w:color w:val="000000"/>
          <w:lang w:val="uk-UA" w:eastAsia="zh-CN"/>
        </w:rPr>
      </w:pPr>
      <w:r w:rsidRPr="00AD352C">
        <w:rPr>
          <w:rFonts w:eastAsiaTheme="minorEastAsia"/>
          <w:color w:val="000000"/>
          <w:lang w:val="uk-UA" w:eastAsia="zh-CN"/>
        </w:rPr>
        <w:t>Розробк</w:t>
      </w:r>
      <w:r w:rsidR="00C3664A" w:rsidRPr="00AD352C">
        <w:rPr>
          <w:rFonts w:eastAsiaTheme="minorEastAsia"/>
          <w:color w:val="000000"/>
          <w:lang w:val="uk-UA" w:eastAsia="zh-CN"/>
        </w:rPr>
        <w:t>у</w:t>
      </w:r>
      <w:r w:rsidRPr="00AD352C">
        <w:rPr>
          <w:rFonts w:eastAsiaTheme="minorEastAsia"/>
          <w:color w:val="000000"/>
          <w:lang w:val="uk-UA" w:eastAsia="zh-CN"/>
        </w:rPr>
        <w:t xml:space="preserve"> і впровадження місцевих посібників/практичних рекомендацій з сертифікації</w:t>
      </w:r>
      <w:r w:rsidR="00C3664A" w:rsidRPr="00AD352C">
        <w:rPr>
          <w:rFonts w:eastAsiaTheme="minorEastAsia"/>
          <w:color w:val="000000"/>
          <w:lang w:val="uk-UA" w:eastAsia="zh-CN"/>
        </w:rPr>
        <w:t>;</w:t>
      </w:r>
      <w:r w:rsidRPr="00AD352C">
        <w:rPr>
          <w:rFonts w:eastAsiaTheme="minorEastAsia"/>
          <w:color w:val="000000"/>
          <w:lang w:val="uk-UA" w:eastAsia="zh-CN"/>
        </w:rPr>
        <w:t xml:space="preserve"> </w:t>
      </w:r>
    </w:p>
    <w:p w:rsidR="00811292" w:rsidRPr="00AD352C" w:rsidRDefault="00811292" w:rsidP="00363BFC">
      <w:pPr>
        <w:numPr>
          <w:ilvl w:val="0"/>
          <w:numId w:val="28"/>
        </w:numPr>
        <w:jc w:val="both"/>
        <w:rPr>
          <w:rFonts w:eastAsiaTheme="minorEastAsia"/>
          <w:color w:val="000000"/>
          <w:lang w:val="uk-UA" w:eastAsia="zh-CN"/>
        </w:rPr>
      </w:pPr>
      <w:r w:rsidRPr="00AD352C">
        <w:rPr>
          <w:rFonts w:eastAsiaTheme="minorEastAsia"/>
          <w:color w:val="000000"/>
          <w:lang w:val="uk-UA" w:eastAsia="zh-CN"/>
        </w:rPr>
        <w:t>Створення мереж виробників</w:t>
      </w:r>
      <w:r w:rsidR="00C3664A" w:rsidRPr="00AD352C">
        <w:rPr>
          <w:rFonts w:eastAsiaTheme="minorEastAsia"/>
          <w:color w:val="000000"/>
          <w:lang w:val="uk-UA" w:eastAsia="zh-CN"/>
        </w:rPr>
        <w:t>;</w:t>
      </w:r>
      <w:r w:rsidRPr="00AD352C">
        <w:rPr>
          <w:rFonts w:eastAsiaTheme="minorEastAsia"/>
          <w:color w:val="000000"/>
          <w:lang w:val="uk-UA" w:eastAsia="zh-CN"/>
        </w:rPr>
        <w:t xml:space="preserve"> </w:t>
      </w:r>
    </w:p>
    <w:p w:rsidR="00811292" w:rsidRPr="00AD352C" w:rsidRDefault="00811292" w:rsidP="00363BFC">
      <w:pPr>
        <w:numPr>
          <w:ilvl w:val="0"/>
          <w:numId w:val="28"/>
        </w:numPr>
        <w:jc w:val="both"/>
        <w:rPr>
          <w:rFonts w:eastAsiaTheme="minorEastAsia"/>
          <w:color w:val="000000"/>
          <w:lang w:val="uk-UA" w:eastAsia="zh-CN"/>
        </w:rPr>
      </w:pPr>
      <w:r w:rsidRPr="00AD352C">
        <w:rPr>
          <w:rFonts w:eastAsiaTheme="minorEastAsia"/>
          <w:color w:val="000000"/>
          <w:lang w:val="uk-UA" w:eastAsia="zh-CN"/>
        </w:rPr>
        <w:t>Стратегічні зв'язки і угоди між виробниками та споживачами</w:t>
      </w:r>
      <w:r w:rsidR="00C3664A" w:rsidRPr="00AD352C">
        <w:rPr>
          <w:rFonts w:eastAsiaTheme="minorEastAsia"/>
          <w:color w:val="000000"/>
          <w:lang w:val="uk-UA" w:eastAsia="zh-CN"/>
        </w:rPr>
        <w:t>;</w:t>
      </w:r>
      <w:r w:rsidRPr="00AD352C">
        <w:rPr>
          <w:rFonts w:eastAsiaTheme="minorEastAsia"/>
          <w:color w:val="000000"/>
          <w:lang w:val="uk-UA" w:eastAsia="zh-CN"/>
        </w:rPr>
        <w:t xml:space="preserve"> </w:t>
      </w:r>
    </w:p>
    <w:p w:rsidR="00811292" w:rsidRPr="00AD352C" w:rsidRDefault="00811292" w:rsidP="00363BFC">
      <w:pPr>
        <w:numPr>
          <w:ilvl w:val="0"/>
          <w:numId w:val="28"/>
        </w:numPr>
        <w:jc w:val="both"/>
        <w:rPr>
          <w:rFonts w:eastAsiaTheme="minorEastAsia"/>
          <w:color w:val="000000"/>
          <w:lang w:val="uk-UA" w:eastAsia="zh-CN"/>
        </w:rPr>
      </w:pPr>
      <w:r w:rsidRPr="00AD352C">
        <w:rPr>
          <w:rFonts w:eastAsiaTheme="minorEastAsia"/>
          <w:color w:val="000000"/>
          <w:lang w:val="uk-UA" w:eastAsia="zh-CN"/>
        </w:rPr>
        <w:t>Адвокаці</w:t>
      </w:r>
      <w:r w:rsidR="00C3664A" w:rsidRPr="00AD352C">
        <w:rPr>
          <w:rFonts w:eastAsiaTheme="minorEastAsia"/>
          <w:color w:val="000000"/>
          <w:lang w:val="uk-UA" w:eastAsia="zh-CN"/>
        </w:rPr>
        <w:t>ю</w:t>
      </w:r>
      <w:r w:rsidRPr="00AD352C">
        <w:rPr>
          <w:rFonts w:eastAsiaTheme="minorEastAsia"/>
          <w:color w:val="000000"/>
          <w:lang w:val="uk-UA" w:eastAsia="zh-CN"/>
        </w:rPr>
        <w:t xml:space="preserve"> національних політик, які впливатимуть на імпорт і експорт хімічних речовин</w:t>
      </w:r>
      <w:r w:rsidR="003C3DB2" w:rsidRPr="00AD352C">
        <w:rPr>
          <w:rFonts w:eastAsiaTheme="minorEastAsia"/>
          <w:color w:val="000000"/>
          <w:lang w:val="uk-UA" w:eastAsia="zh-CN"/>
        </w:rPr>
        <w:t>.</w:t>
      </w:r>
      <w:r w:rsidRPr="00AD352C">
        <w:rPr>
          <w:rFonts w:eastAsiaTheme="minorEastAsia"/>
          <w:color w:val="000000"/>
          <w:lang w:val="uk-UA" w:eastAsia="zh-CN"/>
        </w:rPr>
        <w:t xml:space="preserve"> </w:t>
      </w:r>
    </w:p>
    <w:p w:rsidR="00484984" w:rsidRPr="00AD352C" w:rsidRDefault="00484984" w:rsidP="0046218D">
      <w:pPr>
        <w:jc w:val="both"/>
        <w:rPr>
          <w:rFonts w:asciiTheme="minorHAnsi" w:hAnsiTheme="minorHAnsi" w:cs="Arial"/>
          <w:b/>
          <w:caps/>
          <w:sz w:val="22"/>
          <w:szCs w:val="22"/>
          <w:lang w:val="uk-UA"/>
        </w:rPr>
      </w:pPr>
    </w:p>
    <w:p w:rsidR="00484984" w:rsidRPr="00AD352C" w:rsidRDefault="00484984" w:rsidP="0046218D">
      <w:pPr>
        <w:jc w:val="both"/>
        <w:rPr>
          <w:rFonts w:asciiTheme="minorHAnsi" w:hAnsiTheme="minorHAnsi" w:cs="Arial"/>
          <w:b/>
          <w:caps/>
          <w:sz w:val="22"/>
          <w:szCs w:val="22"/>
          <w:lang w:val="uk-UA"/>
        </w:rPr>
      </w:pPr>
    </w:p>
    <w:p w:rsidR="001C36AF" w:rsidRPr="00363BFC" w:rsidRDefault="00C04FA4" w:rsidP="0046218D">
      <w:pPr>
        <w:jc w:val="both"/>
        <w:rPr>
          <w:rFonts w:asciiTheme="minorHAnsi" w:hAnsiTheme="minorHAnsi" w:cs="Arial"/>
          <w:b/>
          <w:caps/>
          <w:lang w:val="uk-UA"/>
        </w:rPr>
      </w:pPr>
      <w:r w:rsidRPr="00363BFC">
        <w:rPr>
          <w:rFonts w:asciiTheme="minorHAnsi" w:hAnsiTheme="minorHAnsi" w:cs="Arial"/>
          <w:b/>
          <w:caps/>
          <w:lang w:val="uk-UA"/>
        </w:rPr>
        <w:t xml:space="preserve">Потенційні партнерства </w:t>
      </w:r>
    </w:p>
    <w:p w:rsidR="00D7539B" w:rsidRPr="00AD352C" w:rsidRDefault="00D7539B" w:rsidP="0046218D">
      <w:pPr>
        <w:jc w:val="both"/>
        <w:rPr>
          <w:rFonts w:asciiTheme="minorHAnsi" w:hAnsiTheme="minorHAnsi" w:cs="Arial"/>
          <w:sz w:val="22"/>
          <w:szCs w:val="22"/>
          <w:lang w:val="uk-UA"/>
        </w:rPr>
      </w:pPr>
    </w:p>
    <w:p w:rsidR="008420E3" w:rsidRPr="00AD352C" w:rsidRDefault="008C3A20" w:rsidP="00363BFC">
      <w:pPr>
        <w:spacing w:after="200" w:line="276" w:lineRule="auto"/>
        <w:jc w:val="both"/>
        <w:rPr>
          <w:rFonts w:eastAsiaTheme="minorEastAsia"/>
          <w:color w:val="000000"/>
          <w:lang w:val="uk-UA" w:eastAsia="zh-CN"/>
        </w:rPr>
      </w:pPr>
      <w:r w:rsidRPr="00AD352C">
        <w:rPr>
          <w:rFonts w:eastAsiaTheme="minorEastAsia"/>
          <w:color w:val="000000"/>
          <w:lang w:val="uk-UA" w:eastAsia="zh-CN"/>
        </w:rPr>
        <w:t xml:space="preserve">Оскільки ця пріоритетна сфера є однією з найновіших, а її охоплення змінюється з роками, ПМГ все ще перебуває </w:t>
      </w:r>
      <w:r w:rsidR="00637FFD" w:rsidRPr="00AD352C">
        <w:rPr>
          <w:rFonts w:eastAsiaTheme="minorEastAsia"/>
          <w:color w:val="000000"/>
          <w:lang w:val="uk-UA" w:eastAsia="zh-CN"/>
        </w:rPr>
        <w:t>на</w:t>
      </w:r>
      <w:r w:rsidRPr="00AD352C">
        <w:rPr>
          <w:rFonts w:eastAsiaTheme="minorEastAsia"/>
          <w:color w:val="000000"/>
          <w:lang w:val="uk-UA" w:eastAsia="zh-CN"/>
        </w:rPr>
        <w:t xml:space="preserve"> стадії акумулювання знань і досвіду для виявлення добрих практик з метою їх масштабування. Пріоритетними темами ПМГ </w:t>
      </w:r>
      <w:r w:rsidR="00725C42" w:rsidRPr="00AD352C">
        <w:rPr>
          <w:rFonts w:eastAsiaTheme="minorEastAsia"/>
          <w:color w:val="000000"/>
          <w:lang w:val="uk-UA" w:eastAsia="zh-CN"/>
        </w:rPr>
        <w:t xml:space="preserve">для тестування та </w:t>
      </w:r>
      <w:r w:rsidR="00725C42" w:rsidRPr="00AD352C">
        <w:rPr>
          <w:rFonts w:eastAsiaTheme="minorEastAsia"/>
          <w:color w:val="000000"/>
          <w:lang w:val="uk-UA" w:eastAsia="zh-CN"/>
        </w:rPr>
        <w:lastRenderedPageBreak/>
        <w:t>інновацій є такі</w:t>
      </w:r>
      <w:r w:rsidR="00363BFC">
        <w:rPr>
          <w:rFonts w:eastAsiaTheme="minorEastAsia"/>
          <w:color w:val="000000"/>
          <w:lang w:val="uk-UA" w:eastAsia="zh-CN"/>
        </w:rPr>
        <w:t>:</w:t>
      </w:r>
      <w:r w:rsidR="00725C42" w:rsidRPr="00AD352C">
        <w:rPr>
          <w:rFonts w:eastAsiaTheme="minorEastAsia"/>
          <w:color w:val="000000"/>
          <w:lang w:val="uk-UA" w:eastAsia="zh-CN"/>
        </w:rPr>
        <w:t xml:space="preserve"> управління електронними відходами, свинцеві фарби, пластик та хімічні речовини у продуктах. Визнаючи себе відносним новачком у цих тематичних сферах, ПМГ працюватиме з такими партнерами, як </w:t>
      </w:r>
      <w:r w:rsidR="00DD24B5" w:rsidRPr="00AD352C">
        <w:rPr>
          <w:rFonts w:eastAsiaTheme="minorEastAsia"/>
          <w:color w:val="000000"/>
          <w:lang w:val="uk-UA" w:eastAsia="zh-CN"/>
        </w:rPr>
        <w:t xml:space="preserve">Міжнародна мережа </w:t>
      </w:r>
      <w:r w:rsidR="002046C6" w:rsidRPr="00AD352C">
        <w:rPr>
          <w:rFonts w:eastAsiaTheme="minorEastAsia"/>
          <w:color w:val="000000"/>
          <w:lang w:val="uk-UA" w:eastAsia="zh-CN"/>
        </w:rPr>
        <w:t xml:space="preserve">з </w:t>
      </w:r>
      <w:r w:rsidR="00DD24B5" w:rsidRPr="00AD352C">
        <w:rPr>
          <w:rFonts w:eastAsiaTheme="minorEastAsia"/>
          <w:color w:val="000000"/>
          <w:lang w:val="uk-UA" w:eastAsia="zh-CN"/>
        </w:rPr>
        <w:t xml:space="preserve">ліквідації СОЗ </w:t>
      </w:r>
      <w:r w:rsidR="00725C42" w:rsidRPr="00AD352C">
        <w:rPr>
          <w:rFonts w:eastAsiaTheme="minorEastAsia"/>
          <w:color w:val="000000"/>
          <w:lang w:val="uk-UA" w:eastAsia="zh-CN"/>
        </w:rPr>
        <w:t>(IPEN)</w:t>
      </w:r>
      <w:r w:rsidR="00DD24B5" w:rsidRPr="00AD352C">
        <w:rPr>
          <w:rFonts w:eastAsiaTheme="minorEastAsia"/>
          <w:color w:val="000000"/>
          <w:lang w:val="uk-UA" w:eastAsia="zh-CN"/>
        </w:rPr>
        <w:t xml:space="preserve">, Всесвітня організація </w:t>
      </w:r>
      <w:r w:rsidR="002046C6" w:rsidRPr="00AD352C">
        <w:rPr>
          <w:rFonts w:eastAsiaTheme="minorEastAsia"/>
          <w:color w:val="000000"/>
          <w:lang w:val="uk-UA" w:eastAsia="zh-CN"/>
        </w:rPr>
        <w:t xml:space="preserve">охорони </w:t>
      </w:r>
      <w:r w:rsidR="00DD24B5" w:rsidRPr="00AD352C">
        <w:rPr>
          <w:rFonts w:eastAsiaTheme="minorEastAsia"/>
          <w:color w:val="000000"/>
          <w:lang w:val="uk-UA" w:eastAsia="zh-CN"/>
        </w:rPr>
        <w:t xml:space="preserve">здоров’я </w:t>
      </w:r>
      <w:r w:rsidR="00725C42" w:rsidRPr="00AD352C">
        <w:rPr>
          <w:rFonts w:eastAsiaTheme="minorEastAsia"/>
          <w:color w:val="000000"/>
          <w:lang w:val="uk-UA" w:eastAsia="zh-CN"/>
        </w:rPr>
        <w:t xml:space="preserve"> </w:t>
      </w:r>
      <w:r w:rsidR="00DD24B5" w:rsidRPr="00AD352C">
        <w:rPr>
          <w:rFonts w:eastAsiaTheme="minorEastAsia"/>
          <w:color w:val="000000"/>
          <w:lang w:val="uk-UA" w:eastAsia="zh-CN"/>
        </w:rPr>
        <w:t xml:space="preserve">(WHO), </w:t>
      </w:r>
      <w:r w:rsidR="00725C42" w:rsidRPr="00AD352C">
        <w:rPr>
          <w:lang w:val="uk-UA"/>
        </w:rPr>
        <w:t xml:space="preserve">Продовольча та </w:t>
      </w:r>
      <w:r w:rsidR="00097305" w:rsidRPr="00AD352C">
        <w:rPr>
          <w:lang w:val="uk-UA"/>
        </w:rPr>
        <w:t>с</w:t>
      </w:r>
      <w:r w:rsidR="00725C42" w:rsidRPr="00AD352C">
        <w:rPr>
          <w:lang w:val="uk-UA"/>
        </w:rPr>
        <w:t>ільськогосподарська організація ООН (</w:t>
      </w:r>
      <w:r w:rsidR="00725C42" w:rsidRPr="00AD352C">
        <w:rPr>
          <w:bCs/>
          <w:lang w:val="uk-UA"/>
        </w:rPr>
        <w:t>FAO</w:t>
      </w:r>
      <w:r w:rsidR="00725C42" w:rsidRPr="00AD352C">
        <w:rPr>
          <w:lang w:val="uk-UA"/>
        </w:rPr>
        <w:t>)</w:t>
      </w:r>
      <w:r w:rsidR="00DD24B5" w:rsidRPr="00AD352C">
        <w:rPr>
          <w:lang w:val="uk-UA"/>
        </w:rPr>
        <w:t>, Інститут Блексміта</w:t>
      </w:r>
      <w:r w:rsidR="00DD24B5" w:rsidRPr="00AD352C">
        <w:rPr>
          <w:rFonts w:eastAsiaTheme="minorEastAsia"/>
          <w:color w:val="000000"/>
          <w:lang w:val="uk-UA" w:eastAsia="zh-CN"/>
        </w:rPr>
        <w:t xml:space="preserve"> (Blacksmith Institute) та повномасштабними проектами ГЕФ, а також іншими партнерами з метою розроблення, імплементації та моніторингу/оцінювання інноваційних і експериментальних проектів. Досвід та уроки, отримані від роботи з партнерами, будуть систематично поширюватися, щоб надихати інновації на рівні громад.    </w:t>
      </w:r>
    </w:p>
    <w:p w:rsidR="008420E3" w:rsidRPr="00AD352C" w:rsidRDefault="005F1F03" w:rsidP="00363BFC">
      <w:pPr>
        <w:spacing w:after="200" w:line="276" w:lineRule="auto"/>
        <w:jc w:val="both"/>
        <w:rPr>
          <w:rFonts w:eastAsiaTheme="minorEastAsia"/>
          <w:color w:val="000000"/>
          <w:lang w:val="uk-UA" w:eastAsia="zh-CN"/>
        </w:rPr>
      </w:pPr>
      <w:r w:rsidRPr="00AD352C">
        <w:rPr>
          <w:rFonts w:eastAsiaTheme="minorEastAsia"/>
          <w:color w:val="000000"/>
          <w:lang w:val="uk-UA" w:eastAsia="zh-CN"/>
        </w:rPr>
        <w:t xml:space="preserve">В окремих </w:t>
      </w:r>
      <w:r w:rsidR="00D54881" w:rsidRPr="00AD352C">
        <w:rPr>
          <w:rFonts w:eastAsiaTheme="minorEastAsia"/>
          <w:color w:val="000000"/>
          <w:lang w:val="uk-UA" w:eastAsia="zh-CN"/>
        </w:rPr>
        <w:t xml:space="preserve">країнах ПМГ працюватиме з державними органами та ключовими партнерами </w:t>
      </w:r>
      <w:r w:rsidR="003C3DB2" w:rsidRPr="00AD352C">
        <w:rPr>
          <w:rFonts w:eastAsiaTheme="minorEastAsia"/>
          <w:color w:val="000000"/>
          <w:lang w:val="uk-UA" w:eastAsia="zh-CN"/>
        </w:rPr>
        <w:t xml:space="preserve">для </w:t>
      </w:r>
      <w:r w:rsidR="00D54881" w:rsidRPr="00AD352C">
        <w:rPr>
          <w:rFonts w:eastAsiaTheme="minorEastAsia"/>
          <w:color w:val="000000"/>
          <w:lang w:val="uk-UA" w:eastAsia="zh-CN"/>
        </w:rPr>
        <w:t>підсилення імпортно-експортної політики, правил/процедур і обмежень.</w:t>
      </w:r>
      <w:r w:rsidR="00976766" w:rsidRPr="00AD352C">
        <w:rPr>
          <w:rFonts w:eastAsiaTheme="minorEastAsia"/>
          <w:color w:val="000000"/>
          <w:lang w:val="uk-UA" w:eastAsia="zh-CN"/>
        </w:rPr>
        <w:t xml:space="preserve"> Там, де успішні альтернативи визначен</w:t>
      </w:r>
      <w:r w:rsidR="00F57AF4" w:rsidRPr="00AD352C">
        <w:rPr>
          <w:rFonts w:eastAsiaTheme="minorEastAsia"/>
          <w:color w:val="000000"/>
          <w:lang w:val="uk-UA" w:eastAsia="zh-CN"/>
        </w:rPr>
        <w:t>о</w:t>
      </w:r>
      <w:r w:rsidR="00976766" w:rsidRPr="00AD352C">
        <w:rPr>
          <w:rFonts w:eastAsiaTheme="minorEastAsia"/>
          <w:color w:val="000000"/>
          <w:lang w:val="uk-UA" w:eastAsia="zh-CN"/>
        </w:rPr>
        <w:t xml:space="preserve">, ПМГ сприятиме </w:t>
      </w:r>
      <w:r w:rsidR="003C3DB2" w:rsidRPr="00AD352C">
        <w:rPr>
          <w:rFonts w:eastAsiaTheme="minorEastAsia"/>
          <w:color w:val="000000"/>
          <w:lang w:val="uk-UA" w:eastAsia="zh-CN"/>
        </w:rPr>
        <w:t xml:space="preserve">на </w:t>
      </w:r>
      <w:r w:rsidR="00976766" w:rsidRPr="00AD352C">
        <w:rPr>
          <w:rFonts w:eastAsiaTheme="minorEastAsia"/>
          <w:color w:val="000000"/>
          <w:lang w:val="uk-UA" w:eastAsia="zh-CN"/>
        </w:rPr>
        <w:t>національному і глобальному</w:t>
      </w:r>
      <w:r w:rsidR="00976766" w:rsidRPr="00AD352C">
        <w:rPr>
          <w:rFonts w:ascii="Arial" w:hAnsi="Arial" w:cs="Arial"/>
          <w:color w:val="222222"/>
          <w:shd w:val="clear" w:color="auto" w:fill="FFFFFF"/>
          <w:lang w:val="uk-UA"/>
        </w:rPr>
        <w:t xml:space="preserve"> </w:t>
      </w:r>
      <w:r w:rsidR="00976766" w:rsidRPr="00AD352C">
        <w:rPr>
          <w:rFonts w:eastAsiaTheme="minorEastAsia"/>
          <w:color w:val="000000"/>
          <w:lang w:val="uk-UA" w:eastAsia="zh-CN"/>
        </w:rPr>
        <w:t>рівнях навчанн</w:t>
      </w:r>
      <w:r w:rsidR="003C3DB2" w:rsidRPr="00AD352C">
        <w:rPr>
          <w:rFonts w:eastAsiaTheme="minorEastAsia"/>
          <w:color w:val="000000"/>
          <w:lang w:val="uk-UA" w:eastAsia="zh-CN"/>
        </w:rPr>
        <w:t>ю</w:t>
      </w:r>
      <w:r w:rsidR="00976766" w:rsidRPr="00AD352C">
        <w:rPr>
          <w:rFonts w:eastAsiaTheme="minorEastAsia"/>
          <w:color w:val="000000"/>
          <w:lang w:val="uk-UA" w:eastAsia="zh-CN"/>
        </w:rPr>
        <w:t xml:space="preserve"> та </w:t>
      </w:r>
      <w:r w:rsidR="003C3DB2" w:rsidRPr="00AD352C">
        <w:rPr>
          <w:rFonts w:eastAsiaTheme="minorEastAsia"/>
          <w:color w:val="000000"/>
          <w:lang w:val="uk-UA" w:eastAsia="zh-CN"/>
        </w:rPr>
        <w:t xml:space="preserve">поширенню знань через </w:t>
      </w:r>
      <w:r w:rsidR="00976766" w:rsidRPr="00AD352C">
        <w:rPr>
          <w:rFonts w:eastAsiaTheme="minorEastAsia"/>
          <w:color w:val="000000"/>
          <w:lang w:val="uk-UA" w:eastAsia="zh-CN"/>
        </w:rPr>
        <w:t>конференці</w:t>
      </w:r>
      <w:r w:rsidR="003C3DB2" w:rsidRPr="00AD352C">
        <w:rPr>
          <w:rFonts w:eastAsiaTheme="minorEastAsia"/>
          <w:color w:val="000000"/>
          <w:lang w:val="uk-UA" w:eastAsia="zh-CN"/>
        </w:rPr>
        <w:t>ї</w:t>
      </w:r>
      <w:r w:rsidR="00976766" w:rsidRPr="00AD352C">
        <w:rPr>
          <w:rFonts w:eastAsiaTheme="minorEastAsia"/>
          <w:color w:val="000000"/>
          <w:lang w:val="uk-UA" w:eastAsia="zh-CN"/>
        </w:rPr>
        <w:t>, мереж</w:t>
      </w:r>
      <w:r w:rsidR="003C3DB2" w:rsidRPr="00AD352C">
        <w:rPr>
          <w:rFonts w:eastAsiaTheme="minorEastAsia"/>
          <w:color w:val="000000"/>
          <w:lang w:val="uk-UA" w:eastAsia="zh-CN"/>
        </w:rPr>
        <w:t xml:space="preserve">і та висвітлення у засобах </w:t>
      </w:r>
      <w:r w:rsidR="00976766" w:rsidRPr="00AD352C">
        <w:rPr>
          <w:rFonts w:eastAsiaTheme="minorEastAsia"/>
          <w:color w:val="000000"/>
          <w:lang w:val="uk-UA" w:eastAsia="zh-CN"/>
        </w:rPr>
        <w:t xml:space="preserve">масової інформації </w:t>
      </w:r>
      <w:r w:rsidR="003C3DB2" w:rsidRPr="00AD352C">
        <w:rPr>
          <w:rFonts w:eastAsiaTheme="minorEastAsia"/>
          <w:color w:val="000000"/>
          <w:lang w:val="uk-UA" w:eastAsia="zh-CN"/>
        </w:rPr>
        <w:t xml:space="preserve">з метою їх </w:t>
      </w:r>
      <w:r w:rsidR="00976766" w:rsidRPr="00AD352C">
        <w:rPr>
          <w:rFonts w:eastAsiaTheme="minorEastAsia"/>
          <w:color w:val="000000"/>
          <w:lang w:val="uk-UA" w:eastAsia="zh-CN"/>
        </w:rPr>
        <w:t xml:space="preserve">реплікації </w:t>
      </w:r>
      <w:r w:rsidR="003C3DB2" w:rsidRPr="00AD352C">
        <w:rPr>
          <w:rFonts w:eastAsiaTheme="minorEastAsia"/>
          <w:color w:val="000000"/>
          <w:lang w:val="uk-UA" w:eastAsia="zh-CN"/>
        </w:rPr>
        <w:t xml:space="preserve">та </w:t>
      </w:r>
      <w:r w:rsidR="00976766" w:rsidRPr="00AD352C">
        <w:rPr>
          <w:rFonts w:eastAsiaTheme="minorEastAsia"/>
          <w:color w:val="000000"/>
          <w:lang w:val="uk-UA" w:eastAsia="zh-CN"/>
        </w:rPr>
        <w:t>масштабування.</w:t>
      </w:r>
    </w:p>
    <w:p w:rsidR="008420E3" w:rsidRPr="00AD352C" w:rsidRDefault="008420E3" w:rsidP="0046218D">
      <w:pPr>
        <w:jc w:val="both"/>
        <w:rPr>
          <w:rFonts w:asciiTheme="minorHAnsi" w:hAnsiTheme="minorHAnsi" w:cs="Arial"/>
          <w:b/>
          <w:bCs/>
          <w:smallCaps/>
          <w:sz w:val="22"/>
          <w:szCs w:val="22"/>
          <w:lang w:val="uk-UA"/>
        </w:rPr>
      </w:pPr>
    </w:p>
    <w:p w:rsidR="00EF3637" w:rsidRPr="00363BFC" w:rsidRDefault="00F2280F" w:rsidP="0046218D">
      <w:pPr>
        <w:jc w:val="both"/>
        <w:rPr>
          <w:rFonts w:asciiTheme="minorHAnsi" w:hAnsiTheme="minorHAnsi" w:cs="Arial"/>
          <w:bCs/>
          <w:lang w:val="uk-UA"/>
        </w:rPr>
      </w:pPr>
      <w:r w:rsidRPr="00AD352C">
        <w:rPr>
          <w:rFonts w:asciiTheme="minorHAnsi" w:hAnsiTheme="minorHAnsi" w:cs="Arial"/>
          <w:b/>
          <w:caps/>
          <w:sz w:val="22"/>
          <w:szCs w:val="22"/>
          <w:lang w:val="uk-UA"/>
        </w:rPr>
        <w:t xml:space="preserve"> </w:t>
      </w:r>
      <w:r w:rsidR="00C04FA4" w:rsidRPr="00363BFC">
        <w:rPr>
          <w:rFonts w:asciiTheme="minorHAnsi" w:hAnsiTheme="minorHAnsi" w:cs="Arial"/>
          <w:b/>
          <w:caps/>
          <w:lang w:val="uk-UA"/>
        </w:rPr>
        <w:t>результати</w:t>
      </w:r>
      <w:r w:rsidR="00F57AF4" w:rsidRPr="00363BFC">
        <w:rPr>
          <w:rFonts w:asciiTheme="minorHAnsi" w:hAnsiTheme="minorHAnsi" w:cs="Arial"/>
          <w:b/>
          <w:caps/>
          <w:lang w:val="uk-UA"/>
        </w:rPr>
        <w:t xml:space="preserve"> (Outcomes)</w:t>
      </w:r>
      <w:r w:rsidR="00C04FA4" w:rsidRPr="00363BFC">
        <w:rPr>
          <w:rFonts w:asciiTheme="minorHAnsi" w:hAnsiTheme="minorHAnsi" w:cs="Arial"/>
          <w:b/>
          <w:caps/>
          <w:lang w:val="uk-UA"/>
        </w:rPr>
        <w:t xml:space="preserve">, індикатори і вимірювання результатів  </w:t>
      </w:r>
    </w:p>
    <w:p w:rsidR="008420E3" w:rsidRPr="00363BFC" w:rsidRDefault="008420E3" w:rsidP="001C0893">
      <w:pPr>
        <w:rPr>
          <w:rFonts w:asciiTheme="minorHAnsi" w:hAnsiTheme="minorHAnsi" w:cs="Arial"/>
          <w:bCs/>
          <w:lang w:val="uk-UA"/>
        </w:rPr>
      </w:pPr>
    </w:p>
    <w:p w:rsidR="00C04FA4" w:rsidRPr="00AD352C" w:rsidRDefault="00C04FA4" w:rsidP="001C0893">
      <w:pPr>
        <w:rPr>
          <w:rFonts w:eastAsiaTheme="minorEastAsia"/>
          <w:color w:val="000000"/>
          <w:lang w:val="uk-UA" w:eastAsia="zh-CN"/>
        </w:rPr>
      </w:pPr>
      <w:r w:rsidRPr="00AD352C">
        <w:rPr>
          <w:rFonts w:eastAsiaTheme="minorEastAsia"/>
          <w:color w:val="000000"/>
          <w:lang w:val="uk-UA" w:eastAsia="zh-CN"/>
        </w:rPr>
        <w:t xml:space="preserve">Рамка глобальних результатів та індикаторів наведена </w:t>
      </w:r>
      <w:r w:rsidR="00D54881" w:rsidRPr="00AD352C">
        <w:rPr>
          <w:rFonts w:eastAsiaTheme="minorEastAsia"/>
          <w:color w:val="000000"/>
          <w:lang w:val="uk-UA" w:eastAsia="zh-CN"/>
        </w:rPr>
        <w:t>нижче</w:t>
      </w:r>
      <w:r w:rsidR="00537AC8" w:rsidRPr="00AD352C">
        <w:rPr>
          <w:rFonts w:eastAsiaTheme="minorEastAsia"/>
          <w:color w:val="000000"/>
          <w:lang w:val="uk-UA" w:eastAsia="zh-CN"/>
        </w:rPr>
        <w:t>,</w:t>
      </w:r>
      <w:r w:rsidR="00D54881" w:rsidRPr="00AD352C">
        <w:rPr>
          <w:rFonts w:eastAsiaTheme="minorEastAsia"/>
          <w:color w:val="000000"/>
          <w:lang w:val="uk-UA" w:eastAsia="zh-CN"/>
        </w:rPr>
        <w:t xml:space="preserve"> </w:t>
      </w:r>
      <w:r w:rsidRPr="00AD352C">
        <w:rPr>
          <w:rFonts w:eastAsiaTheme="minorEastAsia"/>
          <w:color w:val="000000"/>
          <w:lang w:val="uk-UA" w:eastAsia="zh-CN"/>
        </w:rPr>
        <w:t xml:space="preserve">у Додатку 1 до цього документу. </w:t>
      </w:r>
    </w:p>
    <w:p w:rsidR="00C04FA4" w:rsidRPr="00AD352C" w:rsidRDefault="00C04FA4" w:rsidP="001C0893">
      <w:pPr>
        <w:rPr>
          <w:rFonts w:eastAsiaTheme="minorEastAsia"/>
          <w:color w:val="000000"/>
          <w:lang w:val="uk-UA" w:eastAsia="zh-CN"/>
        </w:rPr>
      </w:pPr>
    </w:p>
    <w:p w:rsidR="001C0893" w:rsidRPr="00AD352C" w:rsidRDefault="00C04FA4" w:rsidP="001C0893">
      <w:pPr>
        <w:rPr>
          <w:rFonts w:eastAsiaTheme="minorEastAsia"/>
          <w:color w:val="000000"/>
          <w:lang w:val="uk-UA" w:eastAsia="zh-CN"/>
        </w:rPr>
      </w:pPr>
      <w:r w:rsidRPr="00AD352C">
        <w:rPr>
          <w:rFonts w:eastAsiaTheme="minorEastAsia"/>
          <w:color w:val="000000"/>
          <w:lang w:val="uk-UA" w:eastAsia="zh-CN"/>
        </w:rPr>
        <w:t>Комплексний н</w:t>
      </w:r>
      <w:r w:rsidR="007355F8" w:rsidRPr="00AD352C">
        <w:rPr>
          <w:rFonts w:eastAsiaTheme="minorEastAsia"/>
          <w:color w:val="000000"/>
          <w:lang w:val="uk-UA" w:eastAsia="zh-CN"/>
        </w:rPr>
        <w:t xml:space="preserve">авчальний модуль </w:t>
      </w:r>
      <w:r w:rsidRPr="00AD352C">
        <w:rPr>
          <w:rFonts w:eastAsiaTheme="minorEastAsia"/>
          <w:color w:val="000000"/>
          <w:lang w:val="uk-UA" w:eastAsia="zh-CN"/>
        </w:rPr>
        <w:t xml:space="preserve">ПМГ </w:t>
      </w:r>
      <w:r w:rsidR="007355F8" w:rsidRPr="00AD352C">
        <w:rPr>
          <w:rFonts w:eastAsiaTheme="minorEastAsia"/>
          <w:color w:val="000000"/>
          <w:lang w:val="uk-UA" w:eastAsia="zh-CN"/>
        </w:rPr>
        <w:t xml:space="preserve">“Хімічні речовини і відходи” </w:t>
      </w:r>
      <w:r w:rsidRPr="00AD352C">
        <w:rPr>
          <w:rFonts w:eastAsiaTheme="minorEastAsia"/>
          <w:color w:val="000000"/>
          <w:lang w:val="uk-UA" w:eastAsia="zh-CN"/>
        </w:rPr>
        <w:t xml:space="preserve">доступний на: </w:t>
      </w:r>
      <w:r w:rsidR="00680F47" w:rsidRPr="00AD352C">
        <w:rPr>
          <w:rFonts w:eastAsiaTheme="minorEastAsia"/>
          <w:color w:val="000000"/>
          <w:lang w:val="uk-UA" w:eastAsia="zh-CN"/>
        </w:rPr>
        <w:t xml:space="preserve"> </w:t>
      </w:r>
      <w:hyperlink r:id="rId8" w:history="1">
        <w:r w:rsidR="00680F47" w:rsidRPr="00AD352C">
          <w:rPr>
            <w:rStyle w:val="a3"/>
            <w:rFonts w:eastAsiaTheme="minorEastAsia"/>
            <w:lang w:val="uk-UA" w:eastAsia="zh-CN"/>
          </w:rPr>
          <w:t>www.sgp-pops.org</w:t>
        </w:r>
      </w:hyperlink>
      <w:r w:rsidR="00680F47" w:rsidRPr="00AD352C">
        <w:rPr>
          <w:rFonts w:eastAsiaTheme="minorEastAsia"/>
          <w:color w:val="000000"/>
          <w:lang w:val="uk-UA" w:eastAsia="zh-CN"/>
        </w:rPr>
        <w:t>.</w:t>
      </w:r>
    </w:p>
    <w:p w:rsidR="00680F47" w:rsidRPr="00AD352C" w:rsidRDefault="00680F47" w:rsidP="001C0893">
      <w:pPr>
        <w:rPr>
          <w:rFonts w:eastAsiaTheme="minorEastAsia"/>
          <w:color w:val="000000"/>
          <w:lang w:val="uk-UA" w:eastAsia="zh-CN"/>
        </w:rPr>
      </w:pPr>
      <w:bookmarkStart w:id="0" w:name="_GoBack"/>
      <w:bookmarkEnd w:id="0"/>
    </w:p>
    <w:p w:rsidR="001C0893" w:rsidRPr="00AD352C" w:rsidRDefault="001C0893" w:rsidP="001C0893">
      <w:pPr>
        <w:rPr>
          <w:rFonts w:eastAsiaTheme="minorEastAsia"/>
          <w:color w:val="000000"/>
          <w:lang w:val="uk-UA" w:eastAsia="zh-CN"/>
        </w:rPr>
      </w:pPr>
    </w:p>
    <w:p w:rsidR="003D0505" w:rsidRPr="00AD352C" w:rsidRDefault="003D0505" w:rsidP="007B1E7D">
      <w:pPr>
        <w:rPr>
          <w:rFonts w:asciiTheme="minorHAnsi" w:hAnsiTheme="minorHAnsi" w:cs="Arial"/>
          <w:sz w:val="22"/>
          <w:szCs w:val="22"/>
          <w:lang w:val="uk-UA"/>
        </w:rPr>
      </w:pPr>
      <w:bookmarkStart w:id="1" w:name="Annex1"/>
      <w:bookmarkStart w:id="2" w:name="Annex2"/>
      <w:bookmarkEnd w:id="1"/>
      <w:bookmarkEnd w:id="2"/>
    </w:p>
    <w:p w:rsidR="003D0505" w:rsidRPr="00AD352C" w:rsidRDefault="003D0505" w:rsidP="007B1E7D">
      <w:pPr>
        <w:rPr>
          <w:rFonts w:asciiTheme="minorHAnsi" w:hAnsiTheme="minorHAnsi" w:cs="Arial"/>
          <w:sz w:val="22"/>
          <w:szCs w:val="22"/>
          <w:lang w:val="uk-UA"/>
        </w:rPr>
        <w:sectPr w:rsidR="003D0505" w:rsidRPr="00AD352C" w:rsidSect="0061306A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tblpY="1"/>
        <w:tblOverlap w:val="never"/>
        <w:tblW w:w="1403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2120"/>
        <w:gridCol w:w="2400"/>
        <w:gridCol w:w="2400"/>
        <w:gridCol w:w="2400"/>
        <w:gridCol w:w="2400"/>
        <w:gridCol w:w="2315"/>
      </w:tblGrid>
      <w:tr w:rsidR="003D0505" w:rsidRPr="00A541F8" w:rsidTr="00811292">
        <w:trPr>
          <w:trHeight w:val="576"/>
          <w:tblHeader/>
        </w:trPr>
        <w:tc>
          <w:tcPr>
            <w:tcW w:w="14035" w:type="dxa"/>
            <w:gridSpan w:val="6"/>
            <w:shd w:val="clear" w:color="auto" w:fill="CCCCCC"/>
          </w:tcPr>
          <w:p w:rsidR="003D0505" w:rsidRPr="00AD352C" w:rsidRDefault="009E1285" w:rsidP="00EE2E5F">
            <w:pPr>
              <w:spacing w:after="200"/>
              <w:rPr>
                <w:rFonts w:ascii="Calibri" w:eastAsia="SimSun" w:hAnsi="Calibri"/>
                <w:b/>
                <w:bCs/>
                <w:sz w:val="26"/>
                <w:szCs w:val="26"/>
                <w:lang w:val="uk-UA"/>
              </w:rPr>
            </w:pPr>
            <w:r w:rsidRPr="00AD352C">
              <w:rPr>
                <w:rFonts w:ascii="Calibri" w:eastAsia="SimSun" w:hAnsi="Calibri"/>
                <w:b/>
                <w:bCs/>
                <w:sz w:val="26"/>
                <w:szCs w:val="26"/>
                <w:lang w:val="uk-UA"/>
              </w:rPr>
              <w:lastRenderedPageBreak/>
              <w:t>Мета проекту:  Підтримувати створення глобальних екологічних переваг та  охороняти глобальне навколишн</w:t>
            </w:r>
            <w:r w:rsidR="00DE6F94" w:rsidRPr="00AD352C">
              <w:rPr>
                <w:rFonts w:ascii="Calibri" w:eastAsia="SimSun" w:hAnsi="Calibri"/>
                <w:b/>
                <w:bCs/>
                <w:sz w:val="26"/>
                <w:szCs w:val="26"/>
                <w:lang w:val="uk-UA"/>
              </w:rPr>
              <w:t>є</w:t>
            </w:r>
            <w:r w:rsidRPr="00AD352C">
              <w:rPr>
                <w:rFonts w:ascii="Calibri" w:eastAsia="SimSun" w:hAnsi="Calibri"/>
                <w:b/>
                <w:bCs/>
                <w:sz w:val="26"/>
                <w:szCs w:val="26"/>
                <w:lang w:val="uk-UA"/>
              </w:rPr>
              <w:t xml:space="preserve"> середовищ</w:t>
            </w:r>
            <w:r w:rsidR="00DE6F94" w:rsidRPr="00AD352C">
              <w:rPr>
                <w:rFonts w:ascii="Calibri" w:eastAsia="SimSun" w:hAnsi="Calibri"/>
                <w:b/>
                <w:bCs/>
                <w:sz w:val="26"/>
                <w:szCs w:val="26"/>
                <w:lang w:val="uk-UA"/>
              </w:rPr>
              <w:t>е</w:t>
            </w:r>
            <w:r w:rsidRPr="00AD352C">
              <w:rPr>
                <w:rFonts w:ascii="Calibri" w:eastAsia="SimSun" w:hAnsi="Calibri"/>
                <w:b/>
                <w:bCs/>
                <w:sz w:val="26"/>
                <w:szCs w:val="26"/>
                <w:lang w:val="uk-UA"/>
              </w:rPr>
              <w:t xml:space="preserve">  через ініціативи на рівні громад та </w:t>
            </w:r>
            <w:r w:rsidR="00EE2E5F" w:rsidRPr="00AD352C">
              <w:rPr>
                <w:rFonts w:ascii="Calibri" w:eastAsia="SimSun" w:hAnsi="Calibri"/>
                <w:b/>
                <w:bCs/>
                <w:sz w:val="26"/>
                <w:szCs w:val="26"/>
                <w:lang w:val="uk-UA"/>
              </w:rPr>
              <w:t xml:space="preserve">на </w:t>
            </w:r>
            <w:r w:rsidRPr="00AD352C">
              <w:rPr>
                <w:rFonts w:ascii="Calibri" w:eastAsia="SimSun" w:hAnsi="Calibri"/>
                <w:b/>
                <w:bCs/>
                <w:sz w:val="26"/>
                <w:szCs w:val="26"/>
                <w:lang w:val="uk-UA"/>
              </w:rPr>
              <w:t xml:space="preserve">місцевому рівні, які доповнюють і додають вартості діям на національному та глобальному рівнях </w:t>
            </w:r>
          </w:p>
        </w:tc>
      </w:tr>
      <w:tr w:rsidR="003D0505" w:rsidRPr="00AD352C" w:rsidTr="00EE2E5F">
        <w:trPr>
          <w:trHeight w:val="1084"/>
          <w:tblHeader/>
        </w:trPr>
        <w:tc>
          <w:tcPr>
            <w:tcW w:w="2120" w:type="dxa"/>
            <w:shd w:val="clear" w:color="auto" w:fill="CCCCCC"/>
            <w:vAlign w:val="center"/>
          </w:tcPr>
          <w:p w:rsidR="003D0505" w:rsidRPr="00AD352C" w:rsidRDefault="00DE6F94" w:rsidP="003D0505">
            <w:pPr>
              <w:spacing w:after="200" w:line="276" w:lineRule="auto"/>
              <w:rPr>
                <w:rFonts w:ascii="Calibri" w:eastAsia="SimSun" w:hAnsi="Calibri"/>
                <w:b/>
                <w:bCs/>
                <w:szCs w:val="22"/>
                <w:lang w:val="uk-UA"/>
              </w:rPr>
            </w:pPr>
            <w:r w:rsidRPr="00AD352C">
              <w:rPr>
                <w:rFonts w:ascii="Calibri" w:eastAsia="SimSun" w:hAnsi="Calibri"/>
                <w:b/>
                <w:bCs/>
                <w:szCs w:val="22"/>
                <w:lang w:val="uk-UA"/>
              </w:rPr>
              <w:t>Компонент</w:t>
            </w:r>
          </w:p>
        </w:tc>
        <w:tc>
          <w:tcPr>
            <w:tcW w:w="2400" w:type="dxa"/>
            <w:shd w:val="clear" w:color="auto" w:fill="CCCCCC"/>
            <w:vAlign w:val="center"/>
          </w:tcPr>
          <w:p w:rsidR="003D0505" w:rsidRPr="00AD352C" w:rsidRDefault="00AD352C" w:rsidP="00AD352C">
            <w:pPr>
              <w:spacing w:after="200" w:line="276" w:lineRule="auto"/>
              <w:rPr>
                <w:rFonts w:ascii="Calibri" w:eastAsia="SimSun" w:hAnsi="Calibri"/>
                <w:b/>
                <w:bCs/>
                <w:szCs w:val="22"/>
                <w:lang w:val="uk-UA"/>
              </w:rPr>
            </w:pPr>
            <w:r w:rsidRPr="00AD352C">
              <w:rPr>
                <w:rFonts w:ascii="Calibri" w:eastAsia="SimSun" w:hAnsi="Calibri"/>
                <w:b/>
                <w:bCs/>
                <w:szCs w:val="22"/>
                <w:lang w:val="uk-UA"/>
              </w:rPr>
              <w:t xml:space="preserve">Результат </w:t>
            </w:r>
            <w:r>
              <w:rPr>
                <w:rFonts w:ascii="Calibri" w:eastAsia="SimSun" w:hAnsi="Calibri"/>
                <w:b/>
                <w:bCs/>
                <w:szCs w:val="22"/>
                <w:lang w:val="uk-UA"/>
              </w:rPr>
              <w:t>(</w:t>
            </w:r>
            <w:r w:rsidR="003D0505" w:rsidRPr="00AD352C">
              <w:rPr>
                <w:rFonts w:ascii="Calibri" w:eastAsia="SimSun" w:hAnsi="Calibri"/>
                <w:b/>
                <w:bCs/>
                <w:szCs w:val="22"/>
                <w:lang w:val="uk-UA"/>
              </w:rPr>
              <w:t>Outcome</w:t>
            </w:r>
            <w:r>
              <w:rPr>
                <w:rFonts w:ascii="Calibri" w:eastAsia="SimSun" w:hAnsi="Calibri"/>
                <w:b/>
                <w:bCs/>
                <w:szCs w:val="22"/>
                <w:lang w:val="uk-UA"/>
              </w:rPr>
              <w:t>)</w:t>
            </w:r>
            <w:r w:rsidR="00DE6F94" w:rsidRPr="00AD352C">
              <w:rPr>
                <w:rFonts w:ascii="Calibri" w:eastAsia="MS Mincho" w:hAnsi="Calibri"/>
                <w:b/>
                <w:bCs/>
                <w:color w:val="000000"/>
                <w:kern w:val="24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00" w:type="dxa"/>
            <w:shd w:val="clear" w:color="auto" w:fill="CCCCCC"/>
            <w:vAlign w:val="center"/>
          </w:tcPr>
          <w:p w:rsidR="003D0505" w:rsidRPr="00AD352C" w:rsidRDefault="00DE6F94" w:rsidP="003D0505">
            <w:pPr>
              <w:spacing w:after="200" w:line="276" w:lineRule="auto"/>
              <w:rPr>
                <w:rFonts w:ascii="Calibri" w:eastAsia="SimSun" w:hAnsi="Calibri"/>
                <w:b/>
                <w:bCs/>
                <w:szCs w:val="22"/>
                <w:lang w:val="uk-UA"/>
              </w:rPr>
            </w:pPr>
            <w:r w:rsidRPr="00AD352C">
              <w:rPr>
                <w:rFonts w:ascii="Calibri" w:eastAsia="SimSun" w:hAnsi="Calibri"/>
                <w:b/>
                <w:bCs/>
                <w:szCs w:val="22"/>
                <w:lang w:val="uk-UA"/>
              </w:rPr>
              <w:t>Індикатори</w:t>
            </w:r>
          </w:p>
        </w:tc>
        <w:tc>
          <w:tcPr>
            <w:tcW w:w="2400" w:type="dxa"/>
            <w:shd w:val="clear" w:color="auto" w:fill="CCCCCC"/>
            <w:vAlign w:val="center"/>
          </w:tcPr>
          <w:p w:rsidR="003D0505" w:rsidRPr="00AD352C" w:rsidRDefault="003D0505" w:rsidP="00AD352C">
            <w:pPr>
              <w:spacing w:after="200" w:line="276" w:lineRule="auto"/>
              <w:rPr>
                <w:rFonts w:ascii="Calibri" w:eastAsia="SimSun" w:hAnsi="Calibri"/>
                <w:b/>
                <w:bCs/>
                <w:szCs w:val="22"/>
                <w:lang w:val="uk-UA"/>
              </w:rPr>
            </w:pPr>
            <w:r w:rsidRPr="00AD352C">
              <w:rPr>
                <w:rFonts w:ascii="Calibri" w:eastAsia="SimSun" w:hAnsi="Calibri"/>
                <w:b/>
                <w:bCs/>
                <w:szCs w:val="22"/>
                <w:lang w:val="uk-UA"/>
              </w:rPr>
              <w:t xml:space="preserve"> </w:t>
            </w:r>
            <w:r w:rsidR="00AD352C" w:rsidRPr="00AD352C">
              <w:rPr>
                <w:rFonts w:ascii="Calibri" w:eastAsia="SimSun" w:hAnsi="Calibri"/>
                <w:b/>
                <w:bCs/>
                <w:szCs w:val="22"/>
                <w:lang w:val="uk-UA"/>
              </w:rPr>
              <w:t xml:space="preserve"> Ціль </w:t>
            </w:r>
            <w:r w:rsidR="00AD352C">
              <w:rPr>
                <w:rFonts w:ascii="Calibri" w:eastAsia="SimSun" w:hAnsi="Calibri"/>
                <w:b/>
                <w:bCs/>
                <w:szCs w:val="22"/>
                <w:lang w:val="uk-UA"/>
              </w:rPr>
              <w:t>(</w:t>
            </w:r>
            <w:r w:rsidRPr="00AD352C">
              <w:rPr>
                <w:rFonts w:ascii="Calibri" w:eastAsia="SimSun" w:hAnsi="Calibri"/>
                <w:b/>
                <w:bCs/>
                <w:szCs w:val="22"/>
                <w:lang w:val="uk-UA"/>
              </w:rPr>
              <w:t>Target</w:t>
            </w:r>
            <w:r w:rsidR="00AD352C">
              <w:rPr>
                <w:rFonts w:ascii="Calibri" w:eastAsia="SimSun" w:hAnsi="Calibri"/>
                <w:b/>
                <w:bCs/>
                <w:szCs w:val="22"/>
                <w:lang w:val="uk-UA"/>
              </w:rPr>
              <w:t>)</w:t>
            </w:r>
            <w:r w:rsidR="00DE6F94" w:rsidRPr="00AD352C">
              <w:rPr>
                <w:rFonts w:ascii="Calibri" w:eastAsia="MS Mincho" w:hAnsi="Calibri"/>
                <w:b/>
                <w:bCs/>
                <w:color w:val="000000"/>
                <w:kern w:val="24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00" w:type="dxa"/>
            <w:shd w:val="clear" w:color="auto" w:fill="CCCCCC"/>
            <w:vAlign w:val="center"/>
          </w:tcPr>
          <w:p w:rsidR="00CF41BD" w:rsidRPr="00AD352C" w:rsidRDefault="00CF41BD" w:rsidP="00DE6F94">
            <w:pPr>
              <w:spacing w:after="200"/>
              <w:rPr>
                <w:rFonts w:ascii="Calibri" w:eastAsia="SimSun" w:hAnsi="Calibri"/>
                <w:b/>
                <w:bCs/>
                <w:szCs w:val="22"/>
                <w:lang w:val="uk-UA"/>
              </w:rPr>
            </w:pPr>
          </w:p>
          <w:p w:rsidR="00DE6F94" w:rsidRPr="00AD352C" w:rsidRDefault="00DE6F94" w:rsidP="00DE6F94">
            <w:pPr>
              <w:spacing w:after="200"/>
              <w:rPr>
                <w:rFonts w:ascii="Calibri" w:eastAsia="SimSun" w:hAnsi="Calibri"/>
                <w:b/>
                <w:bCs/>
                <w:szCs w:val="22"/>
                <w:lang w:val="uk-UA"/>
              </w:rPr>
            </w:pPr>
            <w:r w:rsidRPr="00AD352C">
              <w:rPr>
                <w:rFonts w:ascii="Calibri" w:eastAsia="SimSun" w:hAnsi="Calibri"/>
                <w:b/>
                <w:bCs/>
                <w:szCs w:val="22"/>
                <w:lang w:val="uk-UA"/>
              </w:rPr>
              <w:t xml:space="preserve">Засоби перевірки </w:t>
            </w:r>
          </w:p>
          <w:p w:rsidR="003D0505" w:rsidRPr="00AD352C" w:rsidRDefault="003D0505" w:rsidP="003D0505">
            <w:pPr>
              <w:spacing w:after="200" w:line="276" w:lineRule="auto"/>
              <w:rPr>
                <w:rFonts w:ascii="Calibri" w:eastAsia="SimSun" w:hAnsi="Calibri"/>
                <w:b/>
                <w:bCs/>
                <w:szCs w:val="22"/>
                <w:lang w:val="uk-UA"/>
              </w:rPr>
            </w:pPr>
          </w:p>
        </w:tc>
        <w:tc>
          <w:tcPr>
            <w:tcW w:w="2315" w:type="dxa"/>
            <w:shd w:val="clear" w:color="auto" w:fill="CCCCCC"/>
            <w:vAlign w:val="center"/>
          </w:tcPr>
          <w:p w:rsidR="003D0505" w:rsidRPr="00AD352C" w:rsidRDefault="00DE6F94" w:rsidP="003D0505">
            <w:pPr>
              <w:spacing w:after="200" w:line="276" w:lineRule="auto"/>
              <w:rPr>
                <w:rFonts w:ascii="Calibri" w:eastAsia="SimSun" w:hAnsi="Calibri"/>
                <w:b/>
                <w:bCs/>
                <w:szCs w:val="22"/>
                <w:lang w:val="uk-UA"/>
              </w:rPr>
            </w:pPr>
            <w:r w:rsidRPr="00AD352C">
              <w:rPr>
                <w:rFonts w:ascii="Calibri" w:eastAsia="SimSun" w:hAnsi="Calibri"/>
                <w:b/>
                <w:bCs/>
                <w:szCs w:val="22"/>
                <w:lang w:val="uk-UA"/>
              </w:rPr>
              <w:t>Припущення</w:t>
            </w:r>
          </w:p>
        </w:tc>
      </w:tr>
      <w:tr w:rsidR="003D0505" w:rsidRPr="00A541F8" w:rsidTr="00811292">
        <w:tc>
          <w:tcPr>
            <w:tcW w:w="2120" w:type="dxa"/>
            <w:tcBorders>
              <w:bottom w:val="single" w:sz="4" w:space="0" w:color="7F7F7F"/>
            </w:tcBorders>
            <w:shd w:val="pct5" w:color="auto" w:fill="auto"/>
          </w:tcPr>
          <w:p w:rsidR="003D0505" w:rsidRPr="00AD352C" w:rsidRDefault="003D0505" w:rsidP="00CF41BD">
            <w:pPr>
              <w:spacing w:after="200" w:line="276" w:lineRule="auto"/>
              <w:rPr>
                <w:rFonts w:ascii="Calibri" w:eastAsia="SimSun" w:hAnsi="Calibri"/>
                <w:i/>
                <w:szCs w:val="22"/>
                <w:lang w:val="uk-UA"/>
              </w:rPr>
            </w:pPr>
            <w:r w:rsidRPr="00AD352C">
              <w:rPr>
                <w:rFonts w:ascii="Calibri" w:eastAsia="SimSun" w:hAnsi="Calibri"/>
                <w:i/>
                <w:szCs w:val="22"/>
                <w:lang w:val="uk-UA"/>
              </w:rPr>
              <w:t xml:space="preserve">4. </w:t>
            </w:r>
            <w:r w:rsidR="00CF41BD" w:rsidRPr="00AD352C">
              <w:rPr>
                <w:rFonts w:ascii="Calibri" w:eastAsia="SimSun" w:hAnsi="Calibri"/>
                <w:i/>
                <w:szCs w:val="22"/>
                <w:lang w:val="uk-UA"/>
              </w:rPr>
              <w:t>Від локальних до глобальних коаліцій з управління хімічними речовинами</w:t>
            </w:r>
          </w:p>
        </w:tc>
        <w:tc>
          <w:tcPr>
            <w:tcW w:w="2400" w:type="dxa"/>
            <w:shd w:val="clear" w:color="auto" w:fill="auto"/>
          </w:tcPr>
          <w:p w:rsidR="003D0505" w:rsidRPr="00AD352C" w:rsidRDefault="003D0505" w:rsidP="005A0C0B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val="uk-UA"/>
              </w:rPr>
            </w:pPr>
            <w:r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 xml:space="preserve">4.1 </w:t>
            </w:r>
            <w:r w:rsidR="00EE2E5F"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>Інноваційні інструменти та підходи на рівні громади</w:t>
            </w:r>
            <w:r w:rsidR="003A18A1"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 xml:space="preserve"> продемонстрован</w:t>
            </w:r>
            <w:r w:rsidR="001E08B6"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>о</w:t>
            </w:r>
            <w:r w:rsidR="003A18A1"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 xml:space="preserve">, </w:t>
            </w:r>
            <w:r w:rsidR="005A0C0B"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>впроваджено</w:t>
            </w:r>
            <w:r w:rsidR="003A18A1"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 xml:space="preserve"> та </w:t>
            </w:r>
            <w:r w:rsidR="003C3DB2"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 xml:space="preserve"> поширено </w:t>
            </w:r>
            <w:r w:rsidR="003A18A1"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>, за підтримки новостворених або існуючих коаліцій, принаймні у 20 країнах з метою управління шкідливими хімічними речовинами та відходами у раціональний  спосіб</w:t>
            </w:r>
            <w:r w:rsidR="002C04FD"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>.</w:t>
            </w:r>
          </w:p>
        </w:tc>
        <w:tc>
          <w:tcPr>
            <w:tcW w:w="2400" w:type="dxa"/>
            <w:shd w:val="clear" w:color="auto" w:fill="auto"/>
          </w:tcPr>
          <w:p w:rsidR="003D0505" w:rsidRPr="00AD352C" w:rsidRDefault="003A18A1" w:rsidP="003D0505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val="uk-UA"/>
              </w:rPr>
            </w:pPr>
            <w:r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 xml:space="preserve">Кількість  інструментів/підходів на рівні громади для </w:t>
            </w:r>
            <w:r w:rsidR="001E08B6"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 xml:space="preserve"> </w:t>
            </w:r>
            <w:r w:rsidR="003C3DB2"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 xml:space="preserve"> уникнення і </w:t>
            </w:r>
            <w:r w:rsidR="001E08B6"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 xml:space="preserve"> скорочення використання  хімічних речовин, які  </w:t>
            </w:r>
            <w:r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>продемонстрован</w:t>
            </w:r>
            <w:r w:rsidR="001E08B6"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>о</w:t>
            </w:r>
            <w:r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 xml:space="preserve">, </w:t>
            </w:r>
            <w:r w:rsidR="005A0C0B"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 xml:space="preserve"> впроваджено </w:t>
            </w:r>
            <w:r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>та п</w:t>
            </w:r>
            <w:r w:rsidR="003C3DB2"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>оширено</w:t>
            </w:r>
            <w:r w:rsidR="002C04FD"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>.</w:t>
            </w:r>
          </w:p>
          <w:p w:rsidR="003D0505" w:rsidRPr="00AD352C" w:rsidRDefault="001E08B6" w:rsidP="003D0505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val="uk-UA"/>
              </w:rPr>
            </w:pPr>
            <w:r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>Кількість   створених або підсилених коаліцій і мереж</w:t>
            </w:r>
            <w:r w:rsidR="002C04FD"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>.</w:t>
            </w:r>
            <w:r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 xml:space="preserve"> </w:t>
            </w:r>
          </w:p>
          <w:p w:rsidR="003D0505" w:rsidRPr="00AD352C" w:rsidRDefault="003D0505" w:rsidP="003D0505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val="uk-UA"/>
              </w:rPr>
            </w:pPr>
          </w:p>
          <w:p w:rsidR="003D0505" w:rsidRPr="00AD352C" w:rsidRDefault="003D0505" w:rsidP="003D0505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val="uk-UA"/>
              </w:rPr>
            </w:pPr>
          </w:p>
        </w:tc>
        <w:tc>
          <w:tcPr>
            <w:tcW w:w="2400" w:type="dxa"/>
            <w:shd w:val="clear" w:color="auto" w:fill="auto"/>
          </w:tcPr>
          <w:p w:rsidR="003D0505" w:rsidRPr="00AD352C" w:rsidRDefault="000869D2" w:rsidP="003D0505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val="uk-UA"/>
              </w:rPr>
            </w:pPr>
            <w:r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 xml:space="preserve">Принаймні три інноваційні інструменти/підходи продемонстровано, </w:t>
            </w:r>
            <w:r w:rsidR="002C04FD"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 xml:space="preserve"> впроваджено </w:t>
            </w:r>
            <w:r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 xml:space="preserve">та </w:t>
            </w:r>
            <w:r w:rsidR="003C3DB2"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 xml:space="preserve"> поширено </w:t>
            </w:r>
            <w:r w:rsidR="002C04FD"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>.</w:t>
            </w:r>
          </w:p>
          <w:p w:rsidR="003D0505" w:rsidRPr="00AD352C" w:rsidRDefault="00AC2CB2" w:rsidP="003D0505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val="uk-UA"/>
              </w:rPr>
            </w:pPr>
            <w:r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>Принаймні одну коаліцію або мережу з управління  хімічними речовинами створено або підсилено у провідних країнах</w:t>
            </w:r>
            <w:r w:rsidR="002C04FD"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>.</w:t>
            </w:r>
          </w:p>
          <w:p w:rsidR="003D0505" w:rsidRPr="00AD352C" w:rsidRDefault="00AC2CB2" w:rsidP="00AC2CB2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val="uk-UA"/>
              </w:rPr>
            </w:pPr>
            <w:r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>Принаймні три коаліції або мережі створено на регіональному або глобальному рівні для адвокації управління безпечними хімічними речовинами</w:t>
            </w:r>
            <w:r w:rsidR="002C04FD"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>.</w:t>
            </w:r>
          </w:p>
        </w:tc>
        <w:tc>
          <w:tcPr>
            <w:tcW w:w="2400" w:type="dxa"/>
            <w:shd w:val="clear" w:color="auto" w:fill="auto"/>
          </w:tcPr>
          <w:p w:rsidR="003D0505" w:rsidRPr="00AD352C" w:rsidRDefault="00AD352C" w:rsidP="003D0505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val="uk-UA"/>
              </w:rPr>
            </w:pPr>
            <w:r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>Річні звіти по країнах (</w:t>
            </w:r>
            <w:r w:rsidR="003D0505"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>ACR</w:t>
            </w:r>
            <w:r>
              <w:rPr>
                <w:rFonts w:ascii="Calibri" w:eastAsia="SimSun" w:hAnsi="Calibri"/>
                <w:sz w:val="22"/>
                <w:szCs w:val="22"/>
                <w:lang w:val="uk-UA"/>
              </w:rPr>
              <w:t>)</w:t>
            </w:r>
          </w:p>
          <w:p w:rsidR="003D0505" w:rsidRPr="00AD352C" w:rsidRDefault="00AC2CB2" w:rsidP="003D0505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val="uk-UA"/>
              </w:rPr>
            </w:pPr>
            <w:r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>Щорічні моніторингові звіти (AMR)</w:t>
            </w:r>
          </w:p>
          <w:p w:rsidR="003D0505" w:rsidRPr="00AD352C" w:rsidRDefault="003A18A1" w:rsidP="003D0505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val="uk-UA"/>
              </w:rPr>
            </w:pPr>
            <w:r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>Глобальна база даних</w:t>
            </w:r>
          </w:p>
          <w:p w:rsidR="003D0505" w:rsidRPr="00AD352C" w:rsidRDefault="003A18A1" w:rsidP="003D0505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val="uk-UA"/>
              </w:rPr>
            </w:pPr>
            <w:r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 xml:space="preserve">Ситуативні дослідження та огляд портфелю проектів </w:t>
            </w:r>
          </w:p>
          <w:p w:rsidR="003D0505" w:rsidRPr="00AD352C" w:rsidRDefault="00AC2CB2" w:rsidP="003D0505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val="uk-UA"/>
              </w:rPr>
            </w:pPr>
            <w:r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>Моніторинг і нагляд з боку</w:t>
            </w:r>
            <w:r w:rsidR="001E08B6"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 xml:space="preserve"> </w:t>
            </w:r>
            <w:r w:rsidR="00AD352C">
              <w:rPr>
                <w:rFonts w:ascii="Calibri" w:eastAsia="SimSun" w:hAnsi="Calibri"/>
                <w:sz w:val="22"/>
                <w:szCs w:val="22"/>
                <w:lang w:val="uk-UA"/>
              </w:rPr>
              <w:t>ПРООН</w:t>
            </w:r>
            <w:r w:rsidR="001006DF">
              <w:rPr>
                <w:rFonts w:ascii="Calibri" w:eastAsia="SimSun" w:hAnsi="Calibri"/>
                <w:sz w:val="22"/>
                <w:szCs w:val="22"/>
                <w:lang w:val="uk-UA"/>
              </w:rPr>
              <w:t>, НКК та Групи управління проектами у країні (</w:t>
            </w:r>
            <w:r w:rsidR="001E08B6" w:rsidRPr="001006DF">
              <w:rPr>
                <w:rFonts w:ascii="Calibri" w:eastAsia="SimSun" w:hAnsi="Calibri"/>
                <w:sz w:val="22"/>
                <w:szCs w:val="22"/>
                <w:lang w:val="uk-UA"/>
              </w:rPr>
              <w:t>CPMT</w:t>
            </w:r>
            <w:r w:rsidR="001006DF">
              <w:rPr>
                <w:rFonts w:ascii="Calibri" w:eastAsia="SimSun" w:hAnsi="Calibri"/>
                <w:sz w:val="22"/>
                <w:szCs w:val="22"/>
                <w:lang w:val="uk-UA"/>
              </w:rPr>
              <w:t>)</w:t>
            </w:r>
            <w:r w:rsidR="001E08B6"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 xml:space="preserve"> </w:t>
            </w:r>
            <w:r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 xml:space="preserve"> </w:t>
            </w:r>
          </w:p>
          <w:p w:rsidR="003D0505" w:rsidRPr="00AD352C" w:rsidRDefault="003D0505" w:rsidP="003D0505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val="uk-UA"/>
              </w:rPr>
            </w:pPr>
          </w:p>
        </w:tc>
        <w:tc>
          <w:tcPr>
            <w:tcW w:w="2315" w:type="dxa"/>
          </w:tcPr>
          <w:p w:rsidR="003D0505" w:rsidRPr="00AD352C" w:rsidRDefault="003A18A1" w:rsidP="003D0505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val="uk-UA"/>
              </w:rPr>
            </w:pPr>
            <w:r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>Громади та ОГС мають інноваційну та імплементаційну спроможність</w:t>
            </w:r>
            <w:r w:rsidR="002C04FD"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>.</w:t>
            </w:r>
            <w:r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 xml:space="preserve"> </w:t>
            </w:r>
          </w:p>
          <w:p w:rsidR="003D0505" w:rsidRPr="00AD352C" w:rsidRDefault="003D0505" w:rsidP="003D0505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val="uk-UA"/>
              </w:rPr>
            </w:pPr>
          </w:p>
          <w:p w:rsidR="003D0505" w:rsidRPr="00AD352C" w:rsidRDefault="00D54881" w:rsidP="003D0505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val="uk-UA"/>
              </w:rPr>
            </w:pPr>
            <w:r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>Технічна підтримка і фінансові ресурси доступні  для глобальних, регіональних та національних мереж для формування коаліцій</w:t>
            </w:r>
            <w:r w:rsidR="002C04FD" w:rsidRPr="00AD352C">
              <w:rPr>
                <w:rFonts w:ascii="Calibri" w:eastAsia="SimSun" w:hAnsi="Calibri"/>
                <w:sz w:val="22"/>
                <w:szCs w:val="22"/>
                <w:lang w:val="uk-UA"/>
              </w:rPr>
              <w:t>.</w:t>
            </w:r>
          </w:p>
          <w:p w:rsidR="003D0505" w:rsidRPr="00AD352C" w:rsidRDefault="003D0505" w:rsidP="003D0505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val="uk-UA"/>
              </w:rPr>
            </w:pPr>
          </w:p>
        </w:tc>
      </w:tr>
    </w:tbl>
    <w:p w:rsidR="007B1E7D" w:rsidRPr="00D54881" w:rsidRDefault="007B1E7D" w:rsidP="007B1E7D">
      <w:pPr>
        <w:rPr>
          <w:rFonts w:asciiTheme="minorHAnsi" w:hAnsiTheme="minorHAnsi" w:cs="Arial"/>
          <w:sz w:val="22"/>
          <w:szCs w:val="22"/>
          <w:lang w:val="ru-RU"/>
        </w:rPr>
      </w:pPr>
    </w:p>
    <w:p w:rsidR="009E1285" w:rsidRPr="00D54881" w:rsidRDefault="009E1285" w:rsidP="007B1E7D">
      <w:pPr>
        <w:rPr>
          <w:rFonts w:asciiTheme="minorHAnsi" w:hAnsiTheme="minorHAnsi" w:cs="Arial"/>
          <w:sz w:val="22"/>
          <w:szCs w:val="22"/>
          <w:lang w:val="ru-RU"/>
        </w:rPr>
      </w:pPr>
    </w:p>
    <w:p w:rsidR="009E1285" w:rsidRPr="00D54881" w:rsidRDefault="009E1285" w:rsidP="007B1E7D">
      <w:pPr>
        <w:rPr>
          <w:rFonts w:asciiTheme="minorHAnsi" w:hAnsiTheme="minorHAnsi" w:cs="Arial"/>
          <w:sz w:val="22"/>
          <w:szCs w:val="22"/>
          <w:lang w:val="ru-RU"/>
        </w:rPr>
      </w:pPr>
    </w:p>
    <w:sectPr w:rsidR="009E1285" w:rsidRPr="00D54881" w:rsidSect="003D05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7B1" w:rsidRDefault="000A77B1">
      <w:r>
        <w:separator/>
      </w:r>
    </w:p>
  </w:endnote>
  <w:endnote w:type="continuationSeparator" w:id="1">
    <w:p w:rsidR="000A77B1" w:rsidRDefault="000A7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66668"/>
      <w:docPartObj>
        <w:docPartGallery w:val="Page Numbers (Bottom of Page)"/>
        <w:docPartUnique/>
      </w:docPartObj>
    </w:sdtPr>
    <w:sdtContent>
      <w:p w:rsidR="001A6038" w:rsidRDefault="00476760">
        <w:pPr>
          <w:pStyle w:val="af1"/>
          <w:jc w:val="center"/>
        </w:pPr>
        <w:fldSimple w:instr=" PAGE   \* MERGEFORMAT ">
          <w:r w:rsidR="00A541F8">
            <w:rPr>
              <w:noProof/>
            </w:rPr>
            <w:t>5</w:t>
          </w:r>
        </w:fldSimple>
      </w:p>
    </w:sdtContent>
  </w:sdt>
  <w:p w:rsidR="001A6038" w:rsidRDefault="001A603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7B1" w:rsidRDefault="000A77B1">
      <w:r>
        <w:separator/>
      </w:r>
    </w:p>
  </w:footnote>
  <w:footnote w:type="continuationSeparator" w:id="1">
    <w:p w:rsidR="000A77B1" w:rsidRDefault="000A77B1">
      <w:r>
        <w:continuationSeparator/>
      </w:r>
    </w:p>
  </w:footnote>
  <w:footnote w:id="2">
    <w:p w:rsidR="001A6038" w:rsidRDefault="001A6038" w:rsidP="00071BB1">
      <w:pPr>
        <w:pStyle w:val="ab"/>
      </w:pPr>
      <w:r>
        <w:rPr>
          <w:rStyle w:val="ad"/>
        </w:rPr>
        <w:footnoteRef/>
      </w:r>
      <w:r>
        <w:t xml:space="preserve"> UNEP Global Chemicals Outlook 2012</w:t>
      </w:r>
    </w:p>
  </w:footnote>
  <w:footnote w:id="3">
    <w:p w:rsidR="001A6038" w:rsidRDefault="001A6038" w:rsidP="006E5474">
      <w:pPr>
        <w:pStyle w:val="ab"/>
      </w:pPr>
      <w:r>
        <w:rPr>
          <w:rStyle w:val="ad"/>
        </w:rPr>
        <w:footnoteRef/>
      </w:r>
      <w:r w:rsidRPr="00DC1ADC">
        <w:t>Sheff</w:t>
      </w:r>
      <w:r>
        <w:t>ield, P.E. and Landrigan, P.J. 2011</w:t>
      </w:r>
      <w:r w:rsidRPr="00DC1ADC">
        <w:t>. Global climate change and children</w:t>
      </w:r>
      <w:r w:rsidRPr="00DC1ADC">
        <w:rPr>
          <w:rFonts w:hint="eastAsia"/>
        </w:rPr>
        <w:t>’</w:t>
      </w:r>
      <w:r>
        <w:t xml:space="preserve">s health: threats </w:t>
      </w:r>
      <w:r w:rsidRPr="00DC1ADC">
        <w:t xml:space="preserve">and strategies for prevention. </w:t>
      </w:r>
      <w:r w:rsidRPr="00DC1ADC">
        <w:rPr>
          <w:i/>
          <w:iCs/>
        </w:rPr>
        <w:t xml:space="preserve">Environmental Health Perspectives </w:t>
      </w:r>
      <w:r w:rsidRPr="00DC1ADC">
        <w:t>119(3), 291</w:t>
      </w:r>
      <w:r w:rsidRPr="00DC1ADC">
        <w:rPr>
          <w:rFonts w:hint="eastAsia"/>
        </w:rPr>
        <w:t>–</w:t>
      </w:r>
      <w:r w:rsidRPr="00DC1ADC">
        <w:t>298</w:t>
      </w:r>
    </w:p>
  </w:footnote>
  <w:footnote w:id="4">
    <w:p w:rsidR="001A6038" w:rsidRDefault="001A6038" w:rsidP="00CA073E">
      <w:pPr>
        <w:pStyle w:val="ab"/>
      </w:pPr>
      <w:r>
        <w:rPr>
          <w:rStyle w:val="ad"/>
        </w:rPr>
        <w:footnoteRef/>
      </w:r>
      <w:r>
        <w:t xml:space="preserve"> International Labour Office.  2012.  </w:t>
      </w:r>
      <w:r w:rsidRPr="00572FD7">
        <w:rPr>
          <w:i/>
        </w:rPr>
        <w:t>The Global Impact of E-waste: Addressing the Challenge</w:t>
      </w:r>
      <w:r>
        <w:t>.</w:t>
      </w:r>
    </w:p>
  </w:footnote>
  <w:footnote w:id="5">
    <w:p w:rsidR="00C8755C" w:rsidRDefault="00C8755C" w:rsidP="00C8755C">
      <w:pPr>
        <w:pStyle w:val="ab"/>
      </w:pPr>
      <w:r>
        <w:rPr>
          <w:rStyle w:val="ad"/>
        </w:rPr>
        <w:footnoteRef/>
      </w:r>
      <w:r>
        <w:t xml:space="preserve"> GEF Evaluation Office.  2007.  The Joint Evaluation of GEF Small Grants Programme.</w:t>
      </w:r>
    </w:p>
  </w:footnote>
  <w:footnote w:id="6">
    <w:p w:rsidR="001A6038" w:rsidRDefault="001A6038" w:rsidP="00F82623">
      <w:pPr>
        <w:pStyle w:val="ab"/>
      </w:pPr>
      <w:r>
        <w:rPr>
          <w:rStyle w:val="ad"/>
        </w:rPr>
        <w:footnoteRef/>
      </w:r>
      <w:r>
        <w:t xml:space="preserve"> Pesticide Action Network.  2010.  </w:t>
      </w:r>
      <w:r w:rsidRPr="00572FD7">
        <w:rPr>
          <w:i/>
        </w:rPr>
        <w:t>Communities in Peril: Global report on health impacts of pesticide use in agriculture</w:t>
      </w:r>
      <w:r>
        <w:t>.</w:t>
      </w:r>
    </w:p>
  </w:footnote>
  <w:footnote w:id="7">
    <w:p w:rsidR="001A6038" w:rsidRDefault="001A6038" w:rsidP="00F82623">
      <w:pPr>
        <w:pStyle w:val="ab"/>
      </w:pPr>
      <w:r>
        <w:rPr>
          <w:rStyle w:val="ad"/>
        </w:rPr>
        <w:footnoteRef/>
      </w:r>
      <w:r>
        <w:t xml:space="preserve"> UNEP Global Chemicals Outlook 2012</w:t>
      </w:r>
    </w:p>
  </w:footnote>
  <w:footnote w:id="8">
    <w:p w:rsidR="001A6038" w:rsidRDefault="001A6038" w:rsidP="001A6038">
      <w:pPr>
        <w:pStyle w:val="ab"/>
      </w:pPr>
      <w:r>
        <w:rPr>
          <w:rStyle w:val="ad"/>
        </w:rPr>
        <w:footnoteRef/>
      </w:r>
      <w:r>
        <w:t>Veiga, M.M., Baker, R.  2004</w:t>
      </w:r>
      <w:r w:rsidRPr="008B0356">
        <w:t xml:space="preserve">. </w:t>
      </w:r>
      <w:r w:rsidRPr="00572FD7">
        <w:rPr>
          <w:i/>
        </w:rPr>
        <w:t>Protocols for Environmental and Health Assessment of Mercury Released by Artisanal and Small Scale Miners, Report to the Global Mercury Project: Removal of Barriers to Introduction of Cleaner Artisanal Gold Mining and Extraction Technologies</w:t>
      </w:r>
      <w:r w:rsidRPr="008B0356">
        <w:t>.</w:t>
      </w:r>
    </w:p>
  </w:footnote>
  <w:footnote w:id="9">
    <w:p w:rsidR="005C125F" w:rsidRDefault="005C125F" w:rsidP="005C125F">
      <w:pPr>
        <w:pStyle w:val="ab"/>
      </w:pPr>
      <w:r>
        <w:rPr>
          <w:rStyle w:val="ad"/>
        </w:rPr>
        <w:footnoteRef/>
      </w:r>
      <w:r>
        <w:t xml:space="preserve">Veiga, M.M., et al.  2005.  </w:t>
      </w:r>
      <w:r w:rsidRPr="00572FD7">
        <w:rPr>
          <w:i/>
        </w:rPr>
        <w:t>Pilot Project for the Reduction of Mercury Contamination Resulting From Artisanal Gold Mining Fields in the Manica District of Mozambique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038" w:rsidRDefault="001A6038">
    <w:pPr>
      <w:pStyle w:val="af"/>
    </w:pPr>
    <w:r w:rsidRPr="004D7CF4"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5267325</wp:posOffset>
          </wp:positionH>
          <wp:positionV relativeFrom="paragraph">
            <wp:posOffset>-314325</wp:posOffset>
          </wp:positionV>
          <wp:extent cx="352425" cy="695325"/>
          <wp:effectExtent l="19050" t="0" r="9525" b="0"/>
          <wp:wrapSquare wrapText="bothSides"/>
          <wp:docPr id="49" name="Picture 2" descr="bundp2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ndp20m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D7CF4"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2847975</wp:posOffset>
          </wp:positionH>
          <wp:positionV relativeFrom="paragraph">
            <wp:posOffset>-200025</wp:posOffset>
          </wp:positionV>
          <wp:extent cx="1104900" cy="485775"/>
          <wp:effectExtent l="19050" t="0" r="0" b="0"/>
          <wp:wrapSquare wrapText="bothSides"/>
          <wp:docPr id="50" name="Picture 3" descr="SGP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GP-transparent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D7CF4"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-209550</wp:posOffset>
          </wp:positionV>
          <wp:extent cx="2286000" cy="495300"/>
          <wp:effectExtent l="19050" t="0" r="0" b="0"/>
          <wp:wrapSquare wrapText="bothSides"/>
          <wp:docPr id="48" name="Picture 3" descr="C:\Users\wb336064\Asmeniniai\Pictures\GEF-newlogo-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b336064\Asmeniniai\Pictures\GEF-newlogo-large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BA851C"/>
    <w:lvl w:ilvl="0">
      <w:numFmt w:val="bullet"/>
      <w:lvlText w:val="*"/>
      <w:lvlJc w:val="left"/>
    </w:lvl>
  </w:abstractNum>
  <w:abstractNum w:abstractNumId="1">
    <w:nsid w:val="05A82CBA"/>
    <w:multiLevelType w:val="hybridMultilevel"/>
    <w:tmpl w:val="084A63D2"/>
    <w:lvl w:ilvl="0" w:tplc="CE1C86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91879"/>
    <w:multiLevelType w:val="hybridMultilevel"/>
    <w:tmpl w:val="5CBE5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E936B3"/>
    <w:multiLevelType w:val="hybridMultilevel"/>
    <w:tmpl w:val="59BA8EE8"/>
    <w:lvl w:ilvl="0" w:tplc="F1BA1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9EF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1AF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58A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3A4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282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964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D42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2ED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8DD2E96"/>
    <w:multiLevelType w:val="hybridMultilevel"/>
    <w:tmpl w:val="D12E5C92"/>
    <w:lvl w:ilvl="0" w:tplc="B9382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78B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3EA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6C2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9EC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168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6CD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0C0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920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EB15BC6"/>
    <w:multiLevelType w:val="hybridMultilevel"/>
    <w:tmpl w:val="14F2D6A0"/>
    <w:lvl w:ilvl="0" w:tplc="CE1C86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E08EC"/>
    <w:multiLevelType w:val="hybridMultilevel"/>
    <w:tmpl w:val="1226B75A"/>
    <w:lvl w:ilvl="0" w:tplc="71AEA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5AC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BCB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5AB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1AD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04B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2E0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867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C6F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07A540D"/>
    <w:multiLevelType w:val="hybridMultilevel"/>
    <w:tmpl w:val="6E02D98E"/>
    <w:lvl w:ilvl="0" w:tplc="CD78F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D8C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E28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308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EED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08E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627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26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90D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0943141"/>
    <w:multiLevelType w:val="hybridMultilevel"/>
    <w:tmpl w:val="B1DE09CE"/>
    <w:lvl w:ilvl="0" w:tplc="2B12D3CC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30892"/>
    <w:multiLevelType w:val="multilevel"/>
    <w:tmpl w:val="F0D8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89D6ECA"/>
    <w:multiLevelType w:val="hybridMultilevel"/>
    <w:tmpl w:val="1F426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A30803"/>
    <w:multiLevelType w:val="hybridMultilevel"/>
    <w:tmpl w:val="24DC5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DB12EB"/>
    <w:multiLevelType w:val="hybridMultilevel"/>
    <w:tmpl w:val="0548E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E6C93"/>
    <w:multiLevelType w:val="hybridMultilevel"/>
    <w:tmpl w:val="158CEA0C"/>
    <w:lvl w:ilvl="0" w:tplc="0409000F">
      <w:start w:val="1"/>
      <w:numFmt w:val="decimal"/>
      <w:pStyle w:val="GEFPIFBodyTextNumberedPara"/>
      <w:lvlText w:val="%1."/>
      <w:lvlJc w:val="left"/>
      <w:pPr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21845"/>
    <w:multiLevelType w:val="hybridMultilevel"/>
    <w:tmpl w:val="7326EF3C"/>
    <w:lvl w:ilvl="0" w:tplc="CE1C86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D7441B"/>
    <w:multiLevelType w:val="hybridMultilevel"/>
    <w:tmpl w:val="01A0CA9C"/>
    <w:lvl w:ilvl="0" w:tplc="CE1C86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23F71"/>
    <w:multiLevelType w:val="hybridMultilevel"/>
    <w:tmpl w:val="2292C6BA"/>
    <w:lvl w:ilvl="0" w:tplc="7A080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5A9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3AA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A0B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3A6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322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FEB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E4F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AE3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12769E3"/>
    <w:multiLevelType w:val="hybridMultilevel"/>
    <w:tmpl w:val="D160CC6C"/>
    <w:lvl w:ilvl="0" w:tplc="F91E9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A25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1A7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AC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BEA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881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E2F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989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3A9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2337BA4"/>
    <w:multiLevelType w:val="hybridMultilevel"/>
    <w:tmpl w:val="15A25D6E"/>
    <w:lvl w:ilvl="0" w:tplc="B44A2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8CF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28B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D25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48C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76E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28D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BA5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924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61E6387"/>
    <w:multiLevelType w:val="hybridMultilevel"/>
    <w:tmpl w:val="0BD093EA"/>
    <w:lvl w:ilvl="0" w:tplc="4FBA0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39047E00"/>
    <w:multiLevelType w:val="hybridMultilevel"/>
    <w:tmpl w:val="2BC0BC82"/>
    <w:lvl w:ilvl="0" w:tplc="64A20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D4D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28F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54B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40E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5AD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C68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1CF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0A1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C746304"/>
    <w:multiLevelType w:val="hybridMultilevel"/>
    <w:tmpl w:val="936C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980B64"/>
    <w:multiLevelType w:val="hybridMultilevel"/>
    <w:tmpl w:val="4E14B6A8"/>
    <w:lvl w:ilvl="0" w:tplc="CE1C86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950060"/>
    <w:multiLevelType w:val="hybridMultilevel"/>
    <w:tmpl w:val="FCF03D10"/>
    <w:lvl w:ilvl="0" w:tplc="1A14E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1CD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E87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4EC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D6B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EC7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92A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9EF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905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0E020EB"/>
    <w:multiLevelType w:val="hybridMultilevel"/>
    <w:tmpl w:val="439C3530"/>
    <w:lvl w:ilvl="0" w:tplc="034E1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36B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9C5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E67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F4F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60F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AA7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743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467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1E522FC"/>
    <w:multiLevelType w:val="hybridMultilevel"/>
    <w:tmpl w:val="BF8610DE"/>
    <w:lvl w:ilvl="0" w:tplc="92147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266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2C8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A8B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D69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F04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0F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586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047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4DA29D2"/>
    <w:multiLevelType w:val="hybridMultilevel"/>
    <w:tmpl w:val="4CC69C44"/>
    <w:lvl w:ilvl="0" w:tplc="749AD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429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282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B0E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43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865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3A6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400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E07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6EA503A"/>
    <w:multiLevelType w:val="hybridMultilevel"/>
    <w:tmpl w:val="F9AA8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427259"/>
    <w:multiLevelType w:val="hybridMultilevel"/>
    <w:tmpl w:val="0C965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407EF5"/>
    <w:multiLevelType w:val="hybridMultilevel"/>
    <w:tmpl w:val="A30EFC18"/>
    <w:lvl w:ilvl="0" w:tplc="BBF68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CED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36B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C2C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185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64A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1EA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A60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769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49F573CD"/>
    <w:multiLevelType w:val="hybridMultilevel"/>
    <w:tmpl w:val="9E8E4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B4A14A9"/>
    <w:multiLevelType w:val="hybridMultilevel"/>
    <w:tmpl w:val="B5A2A500"/>
    <w:lvl w:ilvl="0" w:tplc="879E2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F61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CA7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E0A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BE0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C08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E6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8B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548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4FB341D0"/>
    <w:multiLevelType w:val="hybridMultilevel"/>
    <w:tmpl w:val="1EFAD024"/>
    <w:lvl w:ilvl="0" w:tplc="9CD05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BA6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C20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5C1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64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102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427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1EE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96C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4FC86B9D"/>
    <w:multiLevelType w:val="hybridMultilevel"/>
    <w:tmpl w:val="61E4D7E8"/>
    <w:lvl w:ilvl="0" w:tplc="8B7CB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700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6A9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26A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100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8A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C6E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FAE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EE1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1A31362"/>
    <w:multiLevelType w:val="hybridMultilevel"/>
    <w:tmpl w:val="B8D0878E"/>
    <w:lvl w:ilvl="0" w:tplc="E6088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A2F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50D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A2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321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B07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6CF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927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0AF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3C61656"/>
    <w:multiLevelType w:val="hybridMultilevel"/>
    <w:tmpl w:val="298C4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073B9E"/>
    <w:multiLevelType w:val="hybridMultilevel"/>
    <w:tmpl w:val="9F589ACE"/>
    <w:lvl w:ilvl="0" w:tplc="5622C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2C8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20A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DA6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048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DAC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8E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D88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0E2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11B0249"/>
    <w:multiLevelType w:val="hybridMultilevel"/>
    <w:tmpl w:val="C2A2671A"/>
    <w:lvl w:ilvl="0" w:tplc="EDBE2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0A5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FA5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F2E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2F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F2D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5CE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E23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CAE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36B58C5"/>
    <w:multiLevelType w:val="hybridMultilevel"/>
    <w:tmpl w:val="98624C64"/>
    <w:lvl w:ilvl="0" w:tplc="11484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5EA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A23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A1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D66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9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387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DCE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D2C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392124E"/>
    <w:multiLevelType w:val="hybridMultilevel"/>
    <w:tmpl w:val="A1F493E2"/>
    <w:lvl w:ilvl="0" w:tplc="4EAEE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F6A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48A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CAC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4AA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F67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566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68E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EC9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4637328"/>
    <w:multiLevelType w:val="hybridMultilevel"/>
    <w:tmpl w:val="0FE291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651767BC"/>
    <w:multiLevelType w:val="hybridMultilevel"/>
    <w:tmpl w:val="CE368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BC097C"/>
    <w:multiLevelType w:val="hybridMultilevel"/>
    <w:tmpl w:val="55D676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D712AB"/>
    <w:multiLevelType w:val="hybridMultilevel"/>
    <w:tmpl w:val="CA8E58F6"/>
    <w:lvl w:ilvl="0" w:tplc="2C669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E4A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921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689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AEE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881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E62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70C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C4E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0A66D3B"/>
    <w:multiLevelType w:val="hybridMultilevel"/>
    <w:tmpl w:val="7A36CB78"/>
    <w:lvl w:ilvl="0" w:tplc="2EDE6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F86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0E0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2C4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286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7C1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D4D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A2F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466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74E83A99"/>
    <w:multiLevelType w:val="hybridMultilevel"/>
    <w:tmpl w:val="9D52E9F4"/>
    <w:lvl w:ilvl="0" w:tplc="D6F64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A0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365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468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D85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AE4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F41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2AF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7E2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7B926F8E"/>
    <w:multiLevelType w:val="hybridMultilevel"/>
    <w:tmpl w:val="F6A4845A"/>
    <w:lvl w:ilvl="0" w:tplc="06880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B89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D09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06E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5CA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9CA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DE9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E67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00E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>
    <w:nsid w:val="7D1567B7"/>
    <w:multiLevelType w:val="hybridMultilevel"/>
    <w:tmpl w:val="BCB01BA2"/>
    <w:lvl w:ilvl="0" w:tplc="CE1C86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766B04"/>
    <w:multiLevelType w:val="hybridMultilevel"/>
    <w:tmpl w:val="76E22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81467B"/>
    <w:multiLevelType w:val="hybridMultilevel"/>
    <w:tmpl w:val="92F8BE3E"/>
    <w:lvl w:ilvl="0" w:tplc="E3EC9B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2"/>
  </w:num>
  <w:num w:numId="3">
    <w:abstractNumId w:val="2"/>
  </w:num>
  <w:num w:numId="4">
    <w:abstractNumId w:val="30"/>
  </w:num>
  <w:num w:numId="5">
    <w:abstractNumId w:val="41"/>
  </w:num>
  <w:num w:numId="6">
    <w:abstractNumId w:val="35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27"/>
  </w:num>
  <w:num w:numId="9">
    <w:abstractNumId w:val="21"/>
  </w:num>
  <w:num w:numId="10">
    <w:abstractNumId w:val="8"/>
  </w:num>
  <w:num w:numId="11">
    <w:abstractNumId w:val="19"/>
  </w:num>
  <w:num w:numId="12">
    <w:abstractNumId w:val="13"/>
  </w:num>
  <w:num w:numId="13">
    <w:abstractNumId w:val="1"/>
  </w:num>
  <w:num w:numId="14">
    <w:abstractNumId w:val="47"/>
  </w:num>
  <w:num w:numId="15">
    <w:abstractNumId w:val="22"/>
  </w:num>
  <w:num w:numId="16">
    <w:abstractNumId w:val="5"/>
  </w:num>
  <w:num w:numId="17">
    <w:abstractNumId w:val="15"/>
  </w:num>
  <w:num w:numId="18">
    <w:abstractNumId w:val="14"/>
  </w:num>
  <w:num w:numId="19">
    <w:abstractNumId w:val="9"/>
  </w:num>
  <w:num w:numId="20">
    <w:abstractNumId w:val="18"/>
  </w:num>
  <w:num w:numId="21">
    <w:abstractNumId w:val="10"/>
  </w:num>
  <w:num w:numId="22">
    <w:abstractNumId w:val="39"/>
  </w:num>
  <w:num w:numId="23">
    <w:abstractNumId w:val="20"/>
  </w:num>
  <w:num w:numId="24">
    <w:abstractNumId w:val="49"/>
  </w:num>
  <w:num w:numId="25">
    <w:abstractNumId w:val="48"/>
  </w:num>
  <w:num w:numId="26">
    <w:abstractNumId w:val="28"/>
  </w:num>
  <w:num w:numId="27">
    <w:abstractNumId w:val="40"/>
  </w:num>
  <w:num w:numId="28">
    <w:abstractNumId w:val="23"/>
  </w:num>
  <w:num w:numId="29">
    <w:abstractNumId w:val="6"/>
  </w:num>
  <w:num w:numId="30">
    <w:abstractNumId w:val="29"/>
  </w:num>
  <w:num w:numId="31">
    <w:abstractNumId w:val="43"/>
  </w:num>
  <w:num w:numId="32">
    <w:abstractNumId w:val="7"/>
  </w:num>
  <w:num w:numId="33">
    <w:abstractNumId w:val="24"/>
  </w:num>
  <w:num w:numId="34">
    <w:abstractNumId w:val="37"/>
  </w:num>
  <w:num w:numId="35">
    <w:abstractNumId w:val="12"/>
  </w:num>
  <w:num w:numId="36">
    <w:abstractNumId w:val="31"/>
  </w:num>
  <w:num w:numId="37">
    <w:abstractNumId w:val="16"/>
  </w:num>
  <w:num w:numId="38">
    <w:abstractNumId w:val="36"/>
  </w:num>
  <w:num w:numId="39">
    <w:abstractNumId w:val="17"/>
  </w:num>
  <w:num w:numId="40">
    <w:abstractNumId w:val="45"/>
  </w:num>
  <w:num w:numId="41">
    <w:abstractNumId w:val="33"/>
  </w:num>
  <w:num w:numId="42">
    <w:abstractNumId w:val="26"/>
  </w:num>
  <w:num w:numId="43">
    <w:abstractNumId w:val="44"/>
  </w:num>
  <w:num w:numId="44">
    <w:abstractNumId w:val="3"/>
  </w:num>
  <w:num w:numId="45">
    <w:abstractNumId w:val="32"/>
  </w:num>
  <w:num w:numId="46">
    <w:abstractNumId w:val="4"/>
  </w:num>
  <w:num w:numId="47">
    <w:abstractNumId w:val="46"/>
  </w:num>
  <w:num w:numId="48">
    <w:abstractNumId w:val="34"/>
  </w:num>
  <w:num w:numId="49">
    <w:abstractNumId w:val="38"/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06A"/>
    <w:rsid w:val="00004227"/>
    <w:rsid w:val="00005709"/>
    <w:rsid w:val="000130AC"/>
    <w:rsid w:val="00016508"/>
    <w:rsid w:val="00021A36"/>
    <w:rsid w:val="00027717"/>
    <w:rsid w:val="000436C8"/>
    <w:rsid w:val="0005144C"/>
    <w:rsid w:val="00056E78"/>
    <w:rsid w:val="00071A9A"/>
    <w:rsid w:val="00071BB1"/>
    <w:rsid w:val="00071EA1"/>
    <w:rsid w:val="000869D2"/>
    <w:rsid w:val="00086FBD"/>
    <w:rsid w:val="00087C06"/>
    <w:rsid w:val="0009415B"/>
    <w:rsid w:val="00097305"/>
    <w:rsid w:val="000A77B1"/>
    <w:rsid w:val="000B0721"/>
    <w:rsid w:val="000B6789"/>
    <w:rsid w:val="000B6C90"/>
    <w:rsid w:val="000C50AC"/>
    <w:rsid w:val="000D53ED"/>
    <w:rsid w:val="000D61C7"/>
    <w:rsid w:val="000E5742"/>
    <w:rsid w:val="000E7D40"/>
    <w:rsid w:val="000F62F2"/>
    <w:rsid w:val="001006DF"/>
    <w:rsid w:val="001061F4"/>
    <w:rsid w:val="001207A8"/>
    <w:rsid w:val="0012114A"/>
    <w:rsid w:val="00121EBE"/>
    <w:rsid w:val="001345A9"/>
    <w:rsid w:val="0014799B"/>
    <w:rsid w:val="001529E3"/>
    <w:rsid w:val="00160296"/>
    <w:rsid w:val="00174AB3"/>
    <w:rsid w:val="0017526A"/>
    <w:rsid w:val="00181F66"/>
    <w:rsid w:val="00184ADD"/>
    <w:rsid w:val="00190DDC"/>
    <w:rsid w:val="001A6038"/>
    <w:rsid w:val="001C0893"/>
    <w:rsid w:val="001C36AF"/>
    <w:rsid w:val="001C65AF"/>
    <w:rsid w:val="001E08B6"/>
    <w:rsid w:val="0020399D"/>
    <w:rsid w:val="002046C6"/>
    <w:rsid w:val="00217A33"/>
    <w:rsid w:val="0022299F"/>
    <w:rsid w:val="00244F75"/>
    <w:rsid w:val="00246C26"/>
    <w:rsid w:val="00254EF6"/>
    <w:rsid w:val="00272CA3"/>
    <w:rsid w:val="002833C6"/>
    <w:rsid w:val="002A4820"/>
    <w:rsid w:val="002A4D1B"/>
    <w:rsid w:val="002A6A9D"/>
    <w:rsid w:val="002C04FD"/>
    <w:rsid w:val="002C0758"/>
    <w:rsid w:val="002D6182"/>
    <w:rsid w:val="002F0F9B"/>
    <w:rsid w:val="003004A0"/>
    <w:rsid w:val="003005FA"/>
    <w:rsid w:val="00310229"/>
    <w:rsid w:val="00315766"/>
    <w:rsid w:val="00320D6C"/>
    <w:rsid w:val="00321638"/>
    <w:rsid w:val="00325709"/>
    <w:rsid w:val="003266A5"/>
    <w:rsid w:val="00327805"/>
    <w:rsid w:val="003347C6"/>
    <w:rsid w:val="0034169F"/>
    <w:rsid w:val="00343E1C"/>
    <w:rsid w:val="00351D32"/>
    <w:rsid w:val="003559C6"/>
    <w:rsid w:val="00356B12"/>
    <w:rsid w:val="00363BFC"/>
    <w:rsid w:val="00364598"/>
    <w:rsid w:val="00364CD2"/>
    <w:rsid w:val="00367C16"/>
    <w:rsid w:val="00372F5E"/>
    <w:rsid w:val="003748E0"/>
    <w:rsid w:val="00390D6D"/>
    <w:rsid w:val="003952B6"/>
    <w:rsid w:val="00396A91"/>
    <w:rsid w:val="003A18A1"/>
    <w:rsid w:val="003A27AF"/>
    <w:rsid w:val="003B6FFA"/>
    <w:rsid w:val="003C3DB2"/>
    <w:rsid w:val="003C693E"/>
    <w:rsid w:val="003C75CA"/>
    <w:rsid w:val="003D0505"/>
    <w:rsid w:val="003D46F4"/>
    <w:rsid w:val="003D6C8E"/>
    <w:rsid w:val="003D73F7"/>
    <w:rsid w:val="003E0AF5"/>
    <w:rsid w:val="003E3008"/>
    <w:rsid w:val="003E7508"/>
    <w:rsid w:val="00410F41"/>
    <w:rsid w:val="00414137"/>
    <w:rsid w:val="004208DB"/>
    <w:rsid w:val="00422ED2"/>
    <w:rsid w:val="00430CB2"/>
    <w:rsid w:val="004340BF"/>
    <w:rsid w:val="00437FD2"/>
    <w:rsid w:val="004468A6"/>
    <w:rsid w:val="0045034B"/>
    <w:rsid w:val="004509D2"/>
    <w:rsid w:val="00452223"/>
    <w:rsid w:val="0046218D"/>
    <w:rsid w:val="00464D06"/>
    <w:rsid w:val="00471E0F"/>
    <w:rsid w:val="0047507A"/>
    <w:rsid w:val="00476760"/>
    <w:rsid w:val="00484984"/>
    <w:rsid w:val="00491FDC"/>
    <w:rsid w:val="00494814"/>
    <w:rsid w:val="00495986"/>
    <w:rsid w:val="00497C45"/>
    <w:rsid w:val="004A28D0"/>
    <w:rsid w:val="004B19E5"/>
    <w:rsid w:val="004C009F"/>
    <w:rsid w:val="004C314A"/>
    <w:rsid w:val="004D6DB2"/>
    <w:rsid w:val="004D7CF4"/>
    <w:rsid w:val="004E1005"/>
    <w:rsid w:val="004F0E5D"/>
    <w:rsid w:val="00503162"/>
    <w:rsid w:val="00503BAE"/>
    <w:rsid w:val="00505AE4"/>
    <w:rsid w:val="005114B0"/>
    <w:rsid w:val="005202E6"/>
    <w:rsid w:val="005211D3"/>
    <w:rsid w:val="00527692"/>
    <w:rsid w:val="00537AC8"/>
    <w:rsid w:val="005442C2"/>
    <w:rsid w:val="00547909"/>
    <w:rsid w:val="00552175"/>
    <w:rsid w:val="00560391"/>
    <w:rsid w:val="005639DE"/>
    <w:rsid w:val="005640FB"/>
    <w:rsid w:val="00566E56"/>
    <w:rsid w:val="005675DA"/>
    <w:rsid w:val="00571CB0"/>
    <w:rsid w:val="00593ADB"/>
    <w:rsid w:val="00596FB8"/>
    <w:rsid w:val="005A0C0B"/>
    <w:rsid w:val="005A0E0E"/>
    <w:rsid w:val="005A1702"/>
    <w:rsid w:val="005B63D5"/>
    <w:rsid w:val="005C0E6C"/>
    <w:rsid w:val="005C125F"/>
    <w:rsid w:val="005C4772"/>
    <w:rsid w:val="005D65ED"/>
    <w:rsid w:val="005F1F03"/>
    <w:rsid w:val="005F4D36"/>
    <w:rsid w:val="00601A6C"/>
    <w:rsid w:val="00606F30"/>
    <w:rsid w:val="0061306A"/>
    <w:rsid w:val="0061396C"/>
    <w:rsid w:val="006158F8"/>
    <w:rsid w:val="00615C7B"/>
    <w:rsid w:val="006172AB"/>
    <w:rsid w:val="006224B0"/>
    <w:rsid w:val="00625CDB"/>
    <w:rsid w:val="006263FB"/>
    <w:rsid w:val="006266DB"/>
    <w:rsid w:val="00634950"/>
    <w:rsid w:val="00637FFD"/>
    <w:rsid w:val="00640391"/>
    <w:rsid w:val="0064086D"/>
    <w:rsid w:val="0064475C"/>
    <w:rsid w:val="00654CCB"/>
    <w:rsid w:val="006609F7"/>
    <w:rsid w:val="00660C13"/>
    <w:rsid w:val="00680F47"/>
    <w:rsid w:val="00690B57"/>
    <w:rsid w:val="006A5F42"/>
    <w:rsid w:val="006B14D1"/>
    <w:rsid w:val="006B2676"/>
    <w:rsid w:val="006B4A4E"/>
    <w:rsid w:val="006C1831"/>
    <w:rsid w:val="006C2987"/>
    <w:rsid w:val="006C358A"/>
    <w:rsid w:val="006C606F"/>
    <w:rsid w:val="006E1195"/>
    <w:rsid w:val="006E5474"/>
    <w:rsid w:val="006E7893"/>
    <w:rsid w:val="006F3E17"/>
    <w:rsid w:val="006F3FD5"/>
    <w:rsid w:val="006F5694"/>
    <w:rsid w:val="006F6994"/>
    <w:rsid w:val="00704183"/>
    <w:rsid w:val="007065C6"/>
    <w:rsid w:val="007115E4"/>
    <w:rsid w:val="00712465"/>
    <w:rsid w:val="00725C42"/>
    <w:rsid w:val="00730950"/>
    <w:rsid w:val="007355F8"/>
    <w:rsid w:val="007375CE"/>
    <w:rsid w:val="00742671"/>
    <w:rsid w:val="00744503"/>
    <w:rsid w:val="00744D18"/>
    <w:rsid w:val="00746659"/>
    <w:rsid w:val="0075232C"/>
    <w:rsid w:val="0075571D"/>
    <w:rsid w:val="0075608B"/>
    <w:rsid w:val="00757EF0"/>
    <w:rsid w:val="00765153"/>
    <w:rsid w:val="00766127"/>
    <w:rsid w:val="00775F3A"/>
    <w:rsid w:val="00780E9E"/>
    <w:rsid w:val="00785B8F"/>
    <w:rsid w:val="007877DC"/>
    <w:rsid w:val="00790335"/>
    <w:rsid w:val="0079068C"/>
    <w:rsid w:val="007962A8"/>
    <w:rsid w:val="00797DB6"/>
    <w:rsid w:val="007A3CF3"/>
    <w:rsid w:val="007A4439"/>
    <w:rsid w:val="007B1E7D"/>
    <w:rsid w:val="007B481D"/>
    <w:rsid w:val="007C0ACF"/>
    <w:rsid w:val="007D29E4"/>
    <w:rsid w:val="007E3DD6"/>
    <w:rsid w:val="007E60AB"/>
    <w:rsid w:val="00803F0C"/>
    <w:rsid w:val="00804480"/>
    <w:rsid w:val="00811292"/>
    <w:rsid w:val="00814643"/>
    <w:rsid w:val="00815EE1"/>
    <w:rsid w:val="0082521B"/>
    <w:rsid w:val="008420E3"/>
    <w:rsid w:val="008453A5"/>
    <w:rsid w:val="00845D83"/>
    <w:rsid w:val="008573C0"/>
    <w:rsid w:val="008749F6"/>
    <w:rsid w:val="00880A92"/>
    <w:rsid w:val="00894C02"/>
    <w:rsid w:val="008B0492"/>
    <w:rsid w:val="008B0DE6"/>
    <w:rsid w:val="008B58B5"/>
    <w:rsid w:val="008C2C9B"/>
    <w:rsid w:val="008C3A20"/>
    <w:rsid w:val="008C526C"/>
    <w:rsid w:val="008D0F21"/>
    <w:rsid w:val="008D63E0"/>
    <w:rsid w:val="008E676F"/>
    <w:rsid w:val="008F3613"/>
    <w:rsid w:val="00903342"/>
    <w:rsid w:val="00910687"/>
    <w:rsid w:val="009205D6"/>
    <w:rsid w:val="00924CEE"/>
    <w:rsid w:val="00925E76"/>
    <w:rsid w:val="0093133E"/>
    <w:rsid w:val="0093513C"/>
    <w:rsid w:val="009462D4"/>
    <w:rsid w:val="009468DD"/>
    <w:rsid w:val="00966E55"/>
    <w:rsid w:val="00973B80"/>
    <w:rsid w:val="00975DEE"/>
    <w:rsid w:val="00976766"/>
    <w:rsid w:val="00980FAF"/>
    <w:rsid w:val="00986AC1"/>
    <w:rsid w:val="00996582"/>
    <w:rsid w:val="009A2EBE"/>
    <w:rsid w:val="009A64BE"/>
    <w:rsid w:val="009B4AF3"/>
    <w:rsid w:val="009C29DE"/>
    <w:rsid w:val="009D0A23"/>
    <w:rsid w:val="009E1285"/>
    <w:rsid w:val="009E1E2A"/>
    <w:rsid w:val="009E25BD"/>
    <w:rsid w:val="00A01F67"/>
    <w:rsid w:val="00A027A9"/>
    <w:rsid w:val="00A05CD1"/>
    <w:rsid w:val="00A158D4"/>
    <w:rsid w:val="00A15BA3"/>
    <w:rsid w:val="00A22063"/>
    <w:rsid w:val="00A2337D"/>
    <w:rsid w:val="00A2715A"/>
    <w:rsid w:val="00A27F6B"/>
    <w:rsid w:val="00A40FDD"/>
    <w:rsid w:val="00A43C89"/>
    <w:rsid w:val="00A44673"/>
    <w:rsid w:val="00A5297C"/>
    <w:rsid w:val="00A541F8"/>
    <w:rsid w:val="00A61953"/>
    <w:rsid w:val="00A768E2"/>
    <w:rsid w:val="00A80EAD"/>
    <w:rsid w:val="00A83F01"/>
    <w:rsid w:val="00A85F6F"/>
    <w:rsid w:val="00AA0355"/>
    <w:rsid w:val="00AA07A7"/>
    <w:rsid w:val="00AB2D59"/>
    <w:rsid w:val="00AC0FC8"/>
    <w:rsid w:val="00AC2CB2"/>
    <w:rsid w:val="00AD2543"/>
    <w:rsid w:val="00AD352C"/>
    <w:rsid w:val="00AE2C1D"/>
    <w:rsid w:val="00AE3154"/>
    <w:rsid w:val="00AE5DE9"/>
    <w:rsid w:val="00AF58EA"/>
    <w:rsid w:val="00B0224E"/>
    <w:rsid w:val="00B07751"/>
    <w:rsid w:val="00B10223"/>
    <w:rsid w:val="00B10EF6"/>
    <w:rsid w:val="00B13791"/>
    <w:rsid w:val="00B17274"/>
    <w:rsid w:val="00B20A4C"/>
    <w:rsid w:val="00B210B3"/>
    <w:rsid w:val="00B22D58"/>
    <w:rsid w:val="00B236D7"/>
    <w:rsid w:val="00B2469A"/>
    <w:rsid w:val="00B252A4"/>
    <w:rsid w:val="00B25F79"/>
    <w:rsid w:val="00B26BA5"/>
    <w:rsid w:val="00B27358"/>
    <w:rsid w:val="00B36586"/>
    <w:rsid w:val="00B36E9B"/>
    <w:rsid w:val="00B42526"/>
    <w:rsid w:val="00B4671D"/>
    <w:rsid w:val="00B46AB8"/>
    <w:rsid w:val="00B504C4"/>
    <w:rsid w:val="00B5143E"/>
    <w:rsid w:val="00B57D6E"/>
    <w:rsid w:val="00B601B2"/>
    <w:rsid w:val="00B64511"/>
    <w:rsid w:val="00B65D9C"/>
    <w:rsid w:val="00B83E3C"/>
    <w:rsid w:val="00B85487"/>
    <w:rsid w:val="00B8568E"/>
    <w:rsid w:val="00B90DEF"/>
    <w:rsid w:val="00BA3142"/>
    <w:rsid w:val="00BA3884"/>
    <w:rsid w:val="00BA426A"/>
    <w:rsid w:val="00BA7342"/>
    <w:rsid w:val="00BB5FAB"/>
    <w:rsid w:val="00BC01C2"/>
    <w:rsid w:val="00BC46E1"/>
    <w:rsid w:val="00BD26B6"/>
    <w:rsid w:val="00BD66F2"/>
    <w:rsid w:val="00BE4BF3"/>
    <w:rsid w:val="00BE520D"/>
    <w:rsid w:val="00BE5F6C"/>
    <w:rsid w:val="00BF1E30"/>
    <w:rsid w:val="00BF20A6"/>
    <w:rsid w:val="00C03BFA"/>
    <w:rsid w:val="00C04FA4"/>
    <w:rsid w:val="00C06482"/>
    <w:rsid w:val="00C06E12"/>
    <w:rsid w:val="00C13D0E"/>
    <w:rsid w:val="00C154D9"/>
    <w:rsid w:val="00C22969"/>
    <w:rsid w:val="00C22BA6"/>
    <w:rsid w:val="00C23BED"/>
    <w:rsid w:val="00C279FF"/>
    <w:rsid w:val="00C318A1"/>
    <w:rsid w:val="00C3664A"/>
    <w:rsid w:val="00C37F44"/>
    <w:rsid w:val="00C50D19"/>
    <w:rsid w:val="00C50D9D"/>
    <w:rsid w:val="00C532A7"/>
    <w:rsid w:val="00C54C10"/>
    <w:rsid w:val="00C62F9B"/>
    <w:rsid w:val="00C80469"/>
    <w:rsid w:val="00C8755C"/>
    <w:rsid w:val="00CA073E"/>
    <w:rsid w:val="00CA18F3"/>
    <w:rsid w:val="00CA6CA0"/>
    <w:rsid w:val="00CB252B"/>
    <w:rsid w:val="00CB3401"/>
    <w:rsid w:val="00CB7290"/>
    <w:rsid w:val="00CC0C5F"/>
    <w:rsid w:val="00CC2D45"/>
    <w:rsid w:val="00CC4A2E"/>
    <w:rsid w:val="00CC7B4F"/>
    <w:rsid w:val="00CE22F5"/>
    <w:rsid w:val="00CF1A43"/>
    <w:rsid w:val="00CF1D88"/>
    <w:rsid w:val="00CF41BD"/>
    <w:rsid w:val="00CF6EDE"/>
    <w:rsid w:val="00D00A9D"/>
    <w:rsid w:val="00D03AEB"/>
    <w:rsid w:val="00D11795"/>
    <w:rsid w:val="00D12063"/>
    <w:rsid w:val="00D21F22"/>
    <w:rsid w:val="00D30A7E"/>
    <w:rsid w:val="00D318DB"/>
    <w:rsid w:val="00D35046"/>
    <w:rsid w:val="00D4234D"/>
    <w:rsid w:val="00D537A7"/>
    <w:rsid w:val="00D54881"/>
    <w:rsid w:val="00D61B85"/>
    <w:rsid w:val="00D61C75"/>
    <w:rsid w:val="00D61D96"/>
    <w:rsid w:val="00D711BE"/>
    <w:rsid w:val="00D7539B"/>
    <w:rsid w:val="00D8255A"/>
    <w:rsid w:val="00D830B4"/>
    <w:rsid w:val="00D9414E"/>
    <w:rsid w:val="00D96A0A"/>
    <w:rsid w:val="00DA04B4"/>
    <w:rsid w:val="00DA7848"/>
    <w:rsid w:val="00DB060A"/>
    <w:rsid w:val="00DC4CC6"/>
    <w:rsid w:val="00DD0764"/>
    <w:rsid w:val="00DD2179"/>
    <w:rsid w:val="00DD24B5"/>
    <w:rsid w:val="00DD440F"/>
    <w:rsid w:val="00DD5329"/>
    <w:rsid w:val="00DD7BEE"/>
    <w:rsid w:val="00DE2A1A"/>
    <w:rsid w:val="00DE6F94"/>
    <w:rsid w:val="00DF1861"/>
    <w:rsid w:val="00DF618A"/>
    <w:rsid w:val="00E034A8"/>
    <w:rsid w:val="00E07232"/>
    <w:rsid w:val="00E10000"/>
    <w:rsid w:val="00E101D5"/>
    <w:rsid w:val="00E13BB5"/>
    <w:rsid w:val="00E22D8D"/>
    <w:rsid w:val="00E2726E"/>
    <w:rsid w:val="00E34304"/>
    <w:rsid w:val="00E41BBF"/>
    <w:rsid w:val="00E427DB"/>
    <w:rsid w:val="00E44F5E"/>
    <w:rsid w:val="00E51C33"/>
    <w:rsid w:val="00E56615"/>
    <w:rsid w:val="00E57F09"/>
    <w:rsid w:val="00E6518E"/>
    <w:rsid w:val="00E8242C"/>
    <w:rsid w:val="00E86F84"/>
    <w:rsid w:val="00E915F2"/>
    <w:rsid w:val="00E96DAB"/>
    <w:rsid w:val="00EA00B1"/>
    <w:rsid w:val="00EC6185"/>
    <w:rsid w:val="00EC7D2E"/>
    <w:rsid w:val="00ED3C68"/>
    <w:rsid w:val="00ED5081"/>
    <w:rsid w:val="00EE2E5F"/>
    <w:rsid w:val="00EE597B"/>
    <w:rsid w:val="00EE6A8C"/>
    <w:rsid w:val="00EF3637"/>
    <w:rsid w:val="00EF58DB"/>
    <w:rsid w:val="00F01AD8"/>
    <w:rsid w:val="00F17338"/>
    <w:rsid w:val="00F17552"/>
    <w:rsid w:val="00F2280F"/>
    <w:rsid w:val="00F24D88"/>
    <w:rsid w:val="00F24EAD"/>
    <w:rsid w:val="00F253CC"/>
    <w:rsid w:val="00F26BE4"/>
    <w:rsid w:val="00F411A4"/>
    <w:rsid w:val="00F47D90"/>
    <w:rsid w:val="00F53E52"/>
    <w:rsid w:val="00F57AF4"/>
    <w:rsid w:val="00F6631C"/>
    <w:rsid w:val="00F7215A"/>
    <w:rsid w:val="00F724B9"/>
    <w:rsid w:val="00F77226"/>
    <w:rsid w:val="00F82623"/>
    <w:rsid w:val="00F90CDC"/>
    <w:rsid w:val="00FA0F7C"/>
    <w:rsid w:val="00FB26C0"/>
    <w:rsid w:val="00FB62AF"/>
    <w:rsid w:val="00FC00F3"/>
    <w:rsid w:val="00FC1D17"/>
    <w:rsid w:val="00FC7262"/>
    <w:rsid w:val="00FC75A7"/>
    <w:rsid w:val="00FD070A"/>
    <w:rsid w:val="00FE5328"/>
    <w:rsid w:val="00FE6105"/>
    <w:rsid w:val="00FF20C8"/>
    <w:rsid w:val="00FF4C8F"/>
    <w:rsid w:val="00FF6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05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A6A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6E11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A6A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3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306A"/>
    <w:rPr>
      <w:color w:val="0000FF"/>
      <w:u w:val="single"/>
    </w:rPr>
  </w:style>
  <w:style w:type="paragraph" w:styleId="a4">
    <w:name w:val="Body Text"/>
    <w:aliases w:val="DNV-Body"/>
    <w:basedOn w:val="a"/>
    <w:rsid w:val="006E1195"/>
    <w:pPr>
      <w:jc w:val="both"/>
    </w:pPr>
    <w:rPr>
      <w:b/>
      <w:bCs/>
      <w:sz w:val="22"/>
      <w:szCs w:val="20"/>
      <w:lang w:val="en-GB"/>
    </w:rPr>
  </w:style>
  <w:style w:type="paragraph" w:styleId="a5">
    <w:name w:val="Normal (Web)"/>
    <w:basedOn w:val="a"/>
    <w:uiPriority w:val="99"/>
    <w:rsid w:val="00EE6A8C"/>
    <w:pPr>
      <w:spacing w:before="100" w:beforeAutospacing="1" w:after="100" w:afterAutospacing="1" w:line="312" w:lineRule="auto"/>
    </w:pPr>
    <w:rPr>
      <w:rFonts w:ascii="Verdana" w:hAnsi="Verdana"/>
      <w:color w:val="333333"/>
      <w:sz w:val="20"/>
      <w:szCs w:val="20"/>
      <w:lang w:bidi="fa-IR"/>
    </w:rPr>
  </w:style>
  <w:style w:type="paragraph" w:styleId="a6">
    <w:name w:val="Body Text Indent"/>
    <w:basedOn w:val="a"/>
    <w:rsid w:val="00EE6A8C"/>
    <w:pPr>
      <w:spacing w:after="120"/>
      <w:ind w:left="360"/>
    </w:pPr>
  </w:style>
  <w:style w:type="character" w:styleId="a7">
    <w:name w:val="annotation reference"/>
    <w:basedOn w:val="a0"/>
    <w:semiHidden/>
    <w:rsid w:val="00B57D6E"/>
    <w:rPr>
      <w:sz w:val="16"/>
      <w:szCs w:val="16"/>
    </w:rPr>
  </w:style>
  <w:style w:type="paragraph" w:styleId="a8">
    <w:name w:val="annotation text"/>
    <w:basedOn w:val="a"/>
    <w:semiHidden/>
    <w:rsid w:val="00B57D6E"/>
    <w:rPr>
      <w:sz w:val="20"/>
      <w:szCs w:val="20"/>
    </w:rPr>
  </w:style>
  <w:style w:type="paragraph" w:styleId="a9">
    <w:name w:val="annotation subject"/>
    <w:basedOn w:val="a8"/>
    <w:next w:val="a8"/>
    <w:semiHidden/>
    <w:rsid w:val="00B57D6E"/>
    <w:rPr>
      <w:b/>
      <w:bCs/>
    </w:rPr>
  </w:style>
  <w:style w:type="paragraph" w:styleId="aa">
    <w:name w:val="Balloon Text"/>
    <w:basedOn w:val="a"/>
    <w:semiHidden/>
    <w:rsid w:val="00B57D6E"/>
    <w:rPr>
      <w:rFonts w:ascii="Tahoma" w:hAnsi="Tahoma" w:cs="Tahoma"/>
      <w:sz w:val="16"/>
      <w:szCs w:val="16"/>
    </w:rPr>
  </w:style>
  <w:style w:type="paragraph" w:styleId="ab">
    <w:name w:val="footnote text"/>
    <w:aliases w:val="Geneva 9,Font: Geneva 9,Boston 10,f,single space,footnote text,Footnote,otnote Text"/>
    <w:basedOn w:val="a"/>
    <w:link w:val="ac"/>
    <w:rsid w:val="009C29DE"/>
    <w:rPr>
      <w:sz w:val="20"/>
      <w:szCs w:val="20"/>
    </w:rPr>
  </w:style>
  <w:style w:type="character" w:styleId="ad">
    <w:name w:val="footnote reference"/>
    <w:aliases w:val="16 Point,Superscript 6 Point,Superscript 6 Point + 11 pt"/>
    <w:basedOn w:val="a0"/>
    <w:uiPriority w:val="99"/>
    <w:rsid w:val="009C29DE"/>
    <w:rPr>
      <w:sz w:val="20"/>
      <w:vertAlign w:val="superscript"/>
    </w:rPr>
  </w:style>
  <w:style w:type="character" w:customStyle="1" w:styleId="EmailStyle251">
    <w:name w:val="EmailStyle251"/>
    <w:basedOn w:val="a0"/>
    <w:semiHidden/>
    <w:rsid w:val="00BA7342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ae">
    <w:name w:val="List Paragraph"/>
    <w:basedOn w:val="a"/>
    <w:uiPriority w:val="34"/>
    <w:qFormat/>
    <w:rsid w:val="00F53E52"/>
    <w:pPr>
      <w:ind w:left="720"/>
      <w:contextualSpacing/>
    </w:pPr>
  </w:style>
  <w:style w:type="paragraph" w:styleId="af">
    <w:name w:val="header"/>
    <w:basedOn w:val="a"/>
    <w:link w:val="af0"/>
    <w:rsid w:val="006B2676"/>
    <w:pPr>
      <w:tabs>
        <w:tab w:val="center" w:pos="4680"/>
        <w:tab w:val="right" w:pos="9360"/>
      </w:tabs>
    </w:pPr>
  </w:style>
  <w:style w:type="character" w:customStyle="1" w:styleId="af0">
    <w:name w:val="Верхний колонтитул Знак"/>
    <w:basedOn w:val="a0"/>
    <w:link w:val="af"/>
    <w:rsid w:val="006B2676"/>
    <w:rPr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rsid w:val="006B2676"/>
    <w:pPr>
      <w:tabs>
        <w:tab w:val="center" w:pos="4680"/>
        <w:tab w:val="right" w:pos="9360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B2676"/>
    <w:rPr>
      <w:sz w:val="24"/>
      <w:szCs w:val="24"/>
      <w:lang w:eastAsia="en-US"/>
    </w:rPr>
  </w:style>
  <w:style w:type="character" w:customStyle="1" w:styleId="ac">
    <w:name w:val="Текст сноски Знак"/>
    <w:aliases w:val="Geneva 9 Знак,Font: Geneva 9 Знак,Boston 10 Знак,f Знак,single space Знак,footnote text Знак,Footnote Знак,otnote Text Знак"/>
    <w:basedOn w:val="a0"/>
    <w:link w:val="ab"/>
    <w:locked/>
    <w:rsid w:val="00765153"/>
    <w:rPr>
      <w:lang w:eastAsia="en-US"/>
    </w:rPr>
  </w:style>
  <w:style w:type="character" w:customStyle="1" w:styleId="10">
    <w:name w:val="Заголовок 1 Знак"/>
    <w:basedOn w:val="a0"/>
    <w:link w:val="1"/>
    <w:rsid w:val="002A6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2A6A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customStyle="1" w:styleId="GEFPIFBodyTextNumberedPara">
    <w:name w:val="GEF PIF Body Text Numbered Para"/>
    <w:basedOn w:val="a"/>
    <w:qFormat/>
    <w:rsid w:val="002A6A9D"/>
    <w:pPr>
      <w:numPr>
        <w:numId w:val="12"/>
      </w:numPr>
      <w:spacing w:after="200"/>
      <w:contextualSpacing/>
    </w:pPr>
    <w:rPr>
      <w:rFonts w:eastAsia="MS Mincho"/>
      <w:sz w:val="22"/>
    </w:rPr>
  </w:style>
  <w:style w:type="character" w:styleId="af3">
    <w:name w:val="FollowedHyperlink"/>
    <w:basedOn w:val="a0"/>
    <w:rsid w:val="00364CD2"/>
    <w:rPr>
      <w:color w:val="800080" w:themeColor="followedHyperlink"/>
      <w:u w:val="single"/>
    </w:rPr>
  </w:style>
  <w:style w:type="character" w:customStyle="1" w:styleId="textfade">
    <w:name w:val="textfade"/>
    <w:basedOn w:val="a0"/>
    <w:rsid w:val="00B236D7"/>
  </w:style>
  <w:style w:type="character" w:customStyle="1" w:styleId="text">
    <w:name w:val="text"/>
    <w:basedOn w:val="a0"/>
    <w:rsid w:val="00B236D7"/>
  </w:style>
  <w:style w:type="character" w:customStyle="1" w:styleId="40">
    <w:name w:val="Заголовок 4 Знак"/>
    <w:basedOn w:val="a0"/>
    <w:link w:val="4"/>
    <w:semiHidden/>
    <w:rsid w:val="00A43C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customStyle="1" w:styleId="Subtitle1">
    <w:name w:val="Subtitle1"/>
    <w:basedOn w:val="a"/>
    <w:rsid w:val="00910687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910687"/>
    <w:rPr>
      <w:b/>
      <w:bCs/>
    </w:rPr>
  </w:style>
  <w:style w:type="character" w:customStyle="1" w:styleId="showvalue">
    <w:name w:val="showvalue"/>
    <w:basedOn w:val="a0"/>
    <w:rsid w:val="00593ADB"/>
  </w:style>
  <w:style w:type="character" w:customStyle="1" w:styleId="longtext">
    <w:name w:val="long_text"/>
    <w:basedOn w:val="a0"/>
    <w:rsid w:val="00593ADB"/>
  </w:style>
  <w:style w:type="character" w:customStyle="1" w:styleId="hps">
    <w:name w:val="hps"/>
    <w:basedOn w:val="a0"/>
    <w:rsid w:val="00593ADB"/>
  </w:style>
  <w:style w:type="character" w:customStyle="1" w:styleId="Title1">
    <w:name w:val="Title1"/>
    <w:basedOn w:val="a0"/>
    <w:rsid w:val="00DD7BEE"/>
  </w:style>
  <w:style w:type="paragraph" w:customStyle="1" w:styleId="Default">
    <w:name w:val="Default"/>
    <w:rsid w:val="00CA6CA0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A6CA0"/>
    <w:pPr>
      <w:spacing w:line="36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CA6CA0"/>
    <w:pPr>
      <w:spacing w:line="18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CA6CA0"/>
    <w:pPr>
      <w:spacing w:line="181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11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71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4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13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0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8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2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0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15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4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6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7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5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4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79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63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980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58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965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7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405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9942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93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6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6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5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5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7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91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2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90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707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04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93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67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9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72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5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p-pop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A5B8C-6575-49BF-AD9A-2841AD4F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9</Pages>
  <Words>2731</Words>
  <Characters>15570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THINK REGIONAL ACT LOCAL: SGP APPROACH IN INTERNATIONAL WATERS FOCAL AREA</vt:lpstr>
      <vt:lpstr>THINK REGIONAL ACT LOCAL: SGP APPROACH IN INTERNATIONAL WATERS FOCAL AREA</vt:lpstr>
    </vt:vector>
  </TitlesOfParts>
  <Company>Microsoft</Company>
  <LinksUpToDate>false</LinksUpToDate>
  <CharactersWithSpaces>18265</CharactersWithSpaces>
  <SharedDoc>false</SharedDoc>
  <HLinks>
    <vt:vector size="12" baseType="variant">
      <vt:variant>
        <vt:i4>3866747</vt:i4>
      </vt:variant>
      <vt:variant>
        <vt:i4>9</vt:i4>
      </vt:variant>
      <vt:variant>
        <vt:i4>0</vt:i4>
      </vt:variant>
      <vt:variant>
        <vt:i4>5</vt:i4>
      </vt:variant>
      <vt:variant>
        <vt:lpwstr>http://www.iwlearn.net/</vt:lpwstr>
      </vt:variant>
      <vt:variant>
        <vt:lpwstr/>
      </vt:variant>
      <vt:variant>
        <vt:i4>65553</vt:i4>
      </vt:variant>
      <vt:variant>
        <vt:i4>3</vt:i4>
      </vt:variant>
      <vt:variant>
        <vt:i4>0</vt:i4>
      </vt:variant>
      <vt:variant>
        <vt:i4>5</vt:i4>
      </vt:variant>
      <vt:variant>
        <vt:lpwstr>http://concise.britannica.com/ebc/art-40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THINK REGIONAL ACT LOCAL: SGP APPROACH IN INTERNATIONAL WATERS FOCAL AREA</dc:title>
  <dc:creator>Sulan Chen</dc:creator>
  <cp:lastModifiedBy>User</cp:lastModifiedBy>
  <cp:revision>11</cp:revision>
  <cp:lastPrinted>2011-08-15T16:38:00Z</cp:lastPrinted>
  <dcterms:created xsi:type="dcterms:W3CDTF">2016-03-30T23:05:00Z</dcterms:created>
  <dcterms:modified xsi:type="dcterms:W3CDTF">2016-04-08T08:55:00Z</dcterms:modified>
</cp:coreProperties>
</file>